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B8E3" w14:textId="77777777" w:rsidR="00A16C96" w:rsidRDefault="00A16C96" w:rsidP="00A16C96">
      <w:pPr>
        <w:tabs>
          <w:tab w:val="left" w:pos="9000"/>
        </w:tabs>
        <w:ind w:firstLine="851"/>
        <w:jc w:val="both"/>
        <w:rPr>
          <w:sz w:val="28"/>
          <w:szCs w:val="28"/>
        </w:rPr>
      </w:pPr>
    </w:p>
    <w:p w14:paraId="6A6F97E1" w14:textId="29F852C5" w:rsidR="00A16C96" w:rsidRPr="0048777F" w:rsidRDefault="00A16C96" w:rsidP="00A16C96">
      <w:pPr>
        <w:tabs>
          <w:tab w:val="left" w:pos="9000"/>
        </w:tabs>
        <w:ind w:firstLine="567"/>
        <w:jc w:val="center"/>
        <w:rPr>
          <w:b/>
          <w:sz w:val="24"/>
          <w:szCs w:val="24"/>
        </w:rPr>
      </w:pPr>
      <w:r w:rsidRPr="00AF79BC">
        <w:rPr>
          <w:b/>
          <w:sz w:val="24"/>
          <w:szCs w:val="24"/>
        </w:rPr>
        <w:t>П Р О Т О К О Л</w:t>
      </w:r>
      <w:r>
        <w:rPr>
          <w:b/>
          <w:sz w:val="24"/>
          <w:szCs w:val="24"/>
        </w:rPr>
        <w:t xml:space="preserve"> </w:t>
      </w:r>
      <w:r w:rsidRPr="00AF79BC">
        <w:rPr>
          <w:b/>
          <w:sz w:val="24"/>
          <w:szCs w:val="24"/>
        </w:rPr>
        <w:t xml:space="preserve"> </w:t>
      </w:r>
      <w:r w:rsidRPr="004231F1">
        <w:rPr>
          <w:b/>
          <w:sz w:val="24"/>
          <w:szCs w:val="24"/>
        </w:rPr>
        <w:t xml:space="preserve"> </w:t>
      </w:r>
      <w:r w:rsidRPr="00AF79BC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9461A4">
        <w:rPr>
          <w:b/>
          <w:sz w:val="24"/>
          <w:szCs w:val="24"/>
        </w:rPr>
        <w:t>1</w:t>
      </w:r>
      <w:r w:rsidR="0057614B">
        <w:rPr>
          <w:b/>
          <w:sz w:val="24"/>
          <w:szCs w:val="24"/>
        </w:rPr>
        <w:t>4</w:t>
      </w:r>
    </w:p>
    <w:p w14:paraId="56229483" w14:textId="77777777" w:rsidR="00A16C96" w:rsidRPr="00AF79BC" w:rsidRDefault="00A16C96" w:rsidP="00A16C96">
      <w:pPr>
        <w:tabs>
          <w:tab w:val="left" w:pos="9000"/>
        </w:tabs>
        <w:ind w:firstLine="567"/>
        <w:jc w:val="center"/>
        <w:rPr>
          <w:b/>
          <w:sz w:val="24"/>
          <w:szCs w:val="24"/>
        </w:rPr>
      </w:pPr>
      <w:r w:rsidRPr="00AF79BC">
        <w:rPr>
          <w:b/>
          <w:sz w:val="24"/>
          <w:szCs w:val="24"/>
        </w:rPr>
        <w:t>заседания ревизионной комиссии ТСЖ «</w:t>
      </w:r>
      <w:proofErr w:type="spellStart"/>
      <w:r w:rsidRPr="00AF79BC">
        <w:rPr>
          <w:b/>
          <w:sz w:val="24"/>
          <w:szCs w:val="24"/>
        </w:rPr>
        <w:t>Зеленовский</w:t>
      </w:r>
      <w:proofErr w:type="spellEnd"/>
      <w:r w:rsidRPr="00AF79BC">
        <w:rPr>
          <w:b/>
          <w:sz w:val="24"/>
          <w:szCs w:val="24"/>
        </w:rPr>
        <w:t>»</w:t>
      </w:r>
    </w:p>
    <w:p w14:paraId="07A85683" w14:textId="77777777" w:rsidR="00A16C96" w:rsidRPr="00AF79BC" w:rsidRDefault="00A16C96" w:rsidP="00A16C96">
      <w:pPr>
        <w:tabs>
          <w:tab w:val="left" w:pos="9000"/>
        </w:tabs>
        <w:ind w:firstLine="567"/>
        <w:rPr>
          <w:b/>
          <w:sz w:val="24"/>
          <w:szCs w:val="24"/>
        </w:rPr>
      </w:pPr>
    </w:p>
    <w:p w14:paraId="600B88CC" w14:textId="109A572A" w:rsidR="00A16C96" w:rsidRPr="00AF79BC" w:rsidRDefault="0057614B" w:rsidP="00A16C96">
      <w:pPr>
        <w:tabs>
          <w:tab w:val="left" w:pos="9000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A16C96" w:rsidRPr="00AF79BC">
        <w:rPr>
          <w:b/>
          <w:sz w:val="24"/>
          <w:szCs w:val="24"/>
        </w:rPr>
        <w:t xml:space="preserve"> </w:t>
      </w:r>
      <w:r w:rsidR="00E361D8">
        <w:rPr>
          <w:b/>
          <w:sz w:val="24"/>
          <w:szCs w:val="24"/>
        </w:rPr>
        <w:t>апреля 202</w:t>
      </w:r>
      <w:r>
        <w:rPr>
          <w:b/>
          <w:sz w:val="24"/>
          <w:szCs w:val="24"/>
        </w:rPr>
        <w:t>5</w:t>
      </w:r>
      <w:r w:rsidR="00A16C96">
        <w:rPr>
          <w:b/>
          <w:sz w:val="24"/>
          <w:szCs w:val="24"/>
        </w:rPr>
        <w:t xml:space="preserve">г                                                                                                                    </w:t>
      </w:r>
      <w:proofErr w:type="spellStart"/>
      <w:r w:rsidR="00A16C96" w:rsidRPr="00AF79BC">
        <w:rPr>
          <w:b/>
          <w:sz w:val="24"/>
          <w:szCs w:val="24"/>
        </w:rPr>
        <w:t>г.Подольск</w:t>
      </w:r>
      <w:proofErr w:type="spellEnd"/>
      <w:r w:rsidR="00A16C96">
        <w:rPr>
          <w:b/>
          <w:sz w:val="24"/>
          <w:szCs w:val="24"/>
        </w:rPr>
        <w:t xml:space="preserve">,                                                                                                                                                              </w:t>
      </w:r>
      <w:proofErr w:type="spellStart"/>
      <w:r w:rsidR="00A16C96">
        <w:rPr>
          <w:b/>
          <w:sz w:val="24"/>
          <w:szCs w:val="24"/>
        </w:rPr>
        <w:t>ул.Б.Зеленовская</w:t>
      </w:r>
      <w:proofErr w:type="spellEnd"/>
      <w:r w:rsidR="00A16C96">
        <w:rPr>
          <w:b/>
          <w:sz w:val="24"/>
          <w:szCs w:val="24"/>
        </w:rPr>
        <w:t>, д.21</w:t>
      </w:r>
    </w:p>
    <w:p w14:paraId="358BF691" w14:textId="77777777" w:rsidR="00A16C96" w:rsidRDefault="00A16C96" w:rsidP="00A16C96">
      <w:pPr>
        <w:tabs>
          <w:tab w:val="left" w:pos="9000"/>
        </w:tabs>
        <w:ind w:firstLine="567"/>
        <w:jc w:val="both"/>
        <w:rPr>
          <w:b/>
          <w:sz w:val="24"/>
          <w:szCs w:val="24"/>
          <w:u w:val="single"/>
        </w:rPr>
      </w:pPr>
      <w:r w:rsidRPr="00B0321B">
        <w:rPr>
          <w:b/>
          <w:sz w:val="24"/>
          <w:szCs w:val="24"/>
          <w:u w:val="single"/>
        </w:rPr>
        <w:t>Присутствовали:</w:t>
      </w:r>
    </w:p>
    <w:p w14:paraId="557EE733" w14:textId="76F2C583" w:rsidR="00A16C96" w:rsidRPr="00C73502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C73502">
        <w:rPr>
          <w:sz w:val="24"/>
          <w:szCs w:val="24"/>
        </w:rPr>
        <w:t xml:space="preserve">Председатель комиссии -  </w:t>
      </w:r>
      <w:r>
        <w:rPr>
          <w:sz w:val="24"/>
          <w:szCs w:val="24"/>
        </w:rPr>
        <w:t xml:space="preserve">   </w:t>
      </w:r>
      <w:r w:rsidR="00E361D8">
        <w:rPr>
          <w:sz w:val="24"/>
          <w:szCs w:val="24"/>
        </w:rPr>
        <w:t xml:space="preserve">  </w:t>
      </w:r>
      <w:r w:rsidR="0057614B">
        <w:rPr>
          <w:sz w:val="24"/>
          <w:szCs w:val="24"/>
        </w:rPr>
        <w:t>Л.Ю. Авдеенко</w:t>
      </w:r>
    </w:p>
    <w:p w14:paraId="00787728" w14:textId="77777777" w:rsidR="00A16C96" w:rsidRPr="00C73502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C73502">
        <w:rPr>
          <w:sz w:val="24"/>
          <w:szCs w:val="24"/>
        </w:rPr>
        <w:t xml:space="preserve">Члены комиссии -              </w:t>
      </w:r>
      <w:r>
        <w:rPr>
          <w:sz w:val="24"/>
          <w:szCs w:val="24"/>
        </w:rPr>
        <w:t xml:space="preserve">   </w:t>
      </w:r>
      <w:r w:rsidRPr="00C73502">
        <w:rPr>
          <w:sz w:val="24"/>
          <w:szCs w:val="24"/>
        </w:rPr>
        <w:t xml:space="preserve">  Т.М. Цаплина</w:t>
      </w:r>
    </w:p>
    <w:p w14:paraId="287FF507" w14:textId="77777777" w:rsidR="00A16C96" w:rsidRPr="00C73502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C7350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</w:t>
      </w:r>
      <w:proofErr w:type="spellStart"/>
      <w:r w:rsidR="00983488">
        <w:rPr>
          <w:sz w:val="24"/>
          <w:szCs w:val="24"/>
        </w:rPr>
        <w:t>Н.В.Савельева</w:t>
      </w:r>
      <w:proofErr w:type="spellEnd"/>
    </w:p>
    <w:p w14:paraId="4FE7C990" w14:textId="77777777" w:rsidR="00A16C96" w:rsidRDefault="00A16C96" w:rsidP="00A16C96">
      <w:pPr>
        <w:tabs>
          <w:tab w:val="left" w:pos="9000"/>
        </w:tabs>
        <w:ind w:firstLine="567"/>
        <w:jc w:val="both"/>
        <w:rPr>
          <w:b/>
          <w:sz w:val="24"/>
          <w:szCs w:val="24"/>
          <w:u w:val="single"/>
        </w:rPr>
      </w:pPr>
      <w:r w:rsidRPr="00B0321B">
        <w:rPr>
          <w:b/>
          <w:sz w:val="24"/>
          <w:szCs w:val="24"/>
          <w:u w:val="single"/>
        </w:rPr>
        <w:t>Приглашены:</w:t>
      </w:r>
    </w:p>
    <w:p w14:paraId="0A2C6B40" w14:textId="77777777" w:rsidR="00A16C96" w:rsidRPr="00C73502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C73502">
        <w:rPr>
          <w:sz w:val="24"/>
          <w:szCs w:val="24"/>
        </w:rPr>
        <w:t xml:space="preserve">А.С. </w:t>
      </w:r>
      <w:proofErr w:type="spellStart"/>
      <w:r w:rsidRPr="00C73502">
        <w:rPr>
          <w:sz w:val="24"/>
          <w:szCs w:val="24"/>
        </w:rPr>
        <w:t>Кусакин</w:t>
      </w:r>
      <w:proofErr w:type="spellEnd"/>
      <w:r w:rsidRPr="00C73502">
        <w:rPr>
          <w:sz w:val="24"/>
          <w:szCs w:val="24"/>
        </w:rPr>
        <w:t xml:space="preserve">   -  председатель правления ТСЖ «</w:t>
      </w:r>
      <w:proofErr w:type="spellStart"/>
      <w:r w:rsidRPr="00C73502">
        <w:rPr>
          <w:sz w:val="24"/>
          <w:szCs w:val="24"/>
        </w:rPr>
        <w:t>Зеленовский</w:t>
      </w:r>
      <w:proofErr w:type="spellEnd"/>
      <w:r w:rsidRPr="00C73502">
        <w:rPr>
          <w:sz w:val="24"/>
          <w:szCs w:val="24"/>
        </w:rPr>
        <w:t>»</w:t>
      </w:r>
    </w:p>
    <w:p w14:paraId="651B2E72" w14:textId="77777777" w:rsidR="00A16C96" w:rsidRPr="00C73502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C73502">
        <w:rPr>
          <w:sz w:val="24"/>
          <w:szCs w:val="24"/>
        </w:rPr>
        <w:t>О.В. Козаченко - бухгалтер ТСЖ «</w:t>
      </w:r>
      <w:proofErr w:type="spellStart"/>
      <w:r w:rsidRPr="00C73502">
        <w:rPr>
          <w:sz w:val="24"/>
          <w:szCs w:val="24"/>
        </w:rPr>
        <w:t>Зеленовский</w:t>
      </w:r>
      <w:proofErr w:type="spellEnd"/>
      <w:r w:rsidRPr="00C73502">
        <w:rPr>
          <w:sz w:val="24"/>
          <w:szCs w:val="24"/>
        </w:rPr>
        <w:t>»</w:t>
      </w:r>
    </w:p>
    <w:p w14:paraId="5ED1AE18" w14:textId="19081487" w:rsidR="00A16C96" w:rsidRPr="00AF79BC" w:rsidRDefault="00A16C96" w:rsidP="00A16C96">
      <w:pPr>
        <w:tabs>
          <w:tab w:val="left" w:pos="9000"/>
        </w:tabs>
        <w:ind w:firstLine="567"/>
        <w:jc w:val="both"/>
        <w:rPr>
          <w:b/>
          <w:sz w:val="24"/>
          <w:szCs w:val="24"/>
        </w:rPr>
      </w:pPr>
      <w:r w:rsidRPr="00AF79BC">
        <w:rPr>
          <w:b/>
          <w:sz w:val="24"/>
          <w:szCs w:val="24"/>
        </w:rPr>
        <w:t>Рассмотрели итоги финансово-хозяйственной деятельности ТСЖ «</w:t>
      </w:r>
      <w:proofErr w:type="spellStart"/>
      <w:r w:rsidRPr="00AF79BC">
        <w:rPr>
          <w:b/>
          <w:sz w:val="24"/>
          <w:szCs w:val="24"/>
        </w:rPr>
        <w:t>Зеленовский</w:t>
      </w:r>
      <w:proofErr w:type="spellEnd"/>
      <w:r w:rsidRPr="00AF79BC">
        <w:rPr>
          <w:b/>
          <w:sz w:val="24"/>
          <w:szCs w:val="24"/>
        </w:rPr>
        <w:t>» за период с 01.0</w:t>
      </w:r>
      <w:r w:rsidR="00E361D8">
        <w:rPr>
          <w:b/>
          <w:sz w:val="24"/>
          <w:szCs w:val="24"/>
        </w:rPr>
        <w:t>4.202</w:t>
      </w:r>
      <w:r w:rsidR="0057614B">
        <w:rPr>
          <w:b/>
          <w:sz w:val="24"/>
          <w:szCs w:val="24"/>
        </w:rPr>
        <w:t>4</w:t>
      </w:r>
      <w:r w:rsidRPr="00AF79BC">
        <w:rPr>
          <w:b/>
          <w:sz w:val="24"/>
          <w:szCs w:val="24"/>
        </w:rPr>
        <w:t xml:space="preserve">г по </w:t>
      </w:r>
      <w:r>
        <w:rPr>
          <w:b/>
          <w:sz w:val="24"/>
          <w:szCs w:val="24"/>
        </w:rPr>
        <w:t>31.03</w:t>
      </w:r>
      <w:r w:rsidRPr="00AF79BC">
        <w:rPr>
          <w:b/>
          <w:sz w:val="24"/>
          <w:szCs w:val="24"/>
        </w:rPr>
        <w:t>.20</w:t>
      </w:r>
      <w:r w:rsidR="00E361D8">
        <w:rPr>
          <w:b/>
          <w:sz w:val="24"/>
          <w:szCs w:val="24"/>
        </w:rPr>
        <w:t>2</w:t>
      </w:r>
      <w:r w:rsidR="0057614B">
        <w:rPr>
          <w:b/>
          <w:sz w:val="24"/>
          <w:szCs w:val="24"/>
        </w:rPr>
        <w:t>5</w:t>
      </w:r>
      <w:r w:rsidRPr="00AF79BC">
        <w:rPr>
          <w:b/>
          <w:sz w:val="24"/>
          <w:szCs w:val="24"/>
        </w:rPr>
        <w:t>г.</w:t>
      </w:r>
    </w:p>
    <w:p w14:paraId="2D10B107" w14:textId="77777777" w:rsidR="00A16C96" w:rsidRPr="00AF79BC" w:rsidRDefault="00A16C96" w:rsidP="00A16C96">
      <w:pPr>
        <w:tabs>
          <w:tab w:val="left" w:pos="9000"/>
        </w:tabs>
        <w:ind w:firstLine="567"/>
        <w:jc w:val="both"/>
        <w:rPr>
          <w:sz w:val="24"/>
          <w:szCs w:val="24"/>
        </w:rPr>
      </w:pPr>
    </w:p>
    <w:p w14:paraId="74641901" w14:textId="64DFDC64" w:rsidR="00A16C96" w:rsidRPr="00AF79BC" w:rsidRDefault="00A16C96" w:rsidP="00A16C96">
      <w:pPr>
        <w:ind w:firstLine="708"/>
        <w:jc w:val="both"/>
        <w:rPr>
          <w:sz w:val="24"/>
          <w:szCs w:val="24"/>
        </w:rPr>
      </w:pPr>
      <w:r w:rsidRPr="00AF79BC">
        <w:rPr>
          <w:sz w:val="24"/>
          <w:szCs w:val="24"/>
        </w:rPr>
        <w:t>Слушали председателя правления ТСЖ «</w:t>
      </w:r>
      <w:proofErr w:type="spellStart"/>
      <w:r w:rsidRPr="00AF79BC">
        <w:rPr>
          <w:sz w:val="24"/>
          <w:szCs w:val="24"/>
        </w:rPr>
        <w:t>Зеленовский</w:t>
      </w:r>
      <w:proofErr w:type="spellEnd"/>
      <w:r w:rsidRPr="00AF79BC">
        <w:rPr>
          <w:sz w:val="24"/>
          <w:szCs w:val="24"/>
        </w:rPr>
        <w:t xml:space="preserve">» </w:t>
      </w:r>
      <w:proofErr w:type="spellStart"/>
      <w:r w:rsidRPr="00AF79BC">
        <w:rPr>
          <w:sz w:val="24"/>
          <w:szCs w:val="24"/>
        </w:rPr>
        <w:t>Кусакина</w:t>
      </w:r>
      <w:proofErr w:type="spellEnd"/>
      <w:r w:rsidRPr="00AF79BC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С., бухгалтера </w:t>
      </w:r>
      <w:r w:rsidRPr="00AF79BC">
        <w:rPr>
          <w:sz w:val="24"/>
          <w:szCs w:val="24"/>
        </w:rPr>
        <w:t>ТСЖ и знакомились с представленным отчетом о финансовом состоянии ТСЖ «</w:t>
      </w:r>
      <w:proofErr w:type="spellStart"/>
      <w:r w:rsidRPr="00AF79BC">
        <w:rPr>
          <w:sz w:val="24"/>
          <w:szCs w:val="24"/>
        </w:rPr>
        <w:t>Зеленовский</w:t>
      </w:r>
      <w:proofErr w:type="spellEnd"/>
      <w:r w:rsidRPr="00AF79BC">
        <w:rPr>
          <w:sz w:val="24"/>
          <w:szCs w:val="24"/>
        </w:rPr>
        <w:t xml:space="preserve">» по состоянию на </w:t>
      </w:r>
      <w:r>
        <w:rPr>
          <w:sz w:val="24"/>
          <w:szCs w:val="24"/>
        </w:rPr>
        <w:t>01</w:t>
      </w:r>
      <w:r w:rsidRPr="00AF79BC">
        <w:rPr>
          <w:sz w:val="24"/>
          <w:szCs w:val="24"/>
        </w:rPr>
        <w:t>.0</w:t>
      </w:r>
      <w:r>
        <w:rPr>
          <w:sz w:val="24"/>
          <w:szCs w:val="24"/>
        </w:rPr>
        <w:t>4.202</w:t>
      </w:r>
      <w:r w:rsidR="0043508B">
        <w:rPr>
          <w:sz w:val="24"/>
          <w:szCs w:val="24"/>
        </w:rPr>
        <w:t>5</w:t>
      </w:r>
      <w:r w:rsidRPr="00AF79BC">
        <w:rPr>
          <w:sz w:val="24"/>
          <w:szCs w:val="24"/>
        </w:rPr>
        <w:t>г:</w:t>
      </w:r>
    </w:p>
    <w:p w14:paraId="3F2035CC" w14:textId="77777777" w:rsidR="00A16C96" w:rsidRDefault="00A16C96" w:rsidP="00A16C9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79BC">
        <w:rPr>
          <w:b/>
          <w:sz w:val="24"/>
          <w:szCs w:val="24"/>
          <w:u w:val="single"/>
        </w:rPr>
        <w:t>Хозяйственные нужды</w:t>
      </w:r>
    </w:p>
    <w:p w14:paraId="51BCA574" w14:textId="7AAB365E" w:rsidR="00A16C96" w:rsidRDefault="00A16C96" w:rsidP="00A16C96">
      <w:pPr>
        <w:ind w:firstLine="567"/>
        <w:jc w:val="both"/>
        <w:rPr>
          <w:sz w:val="24"/>
          <w:szCs w:val="24"/>
        </w:rPr>
      </w:pPr>
      <w:r w:rsidRPr="00AF79BC">
        <w:rPr>
          <w:sz w:val="24"/>
          <w:szCs w:val="24"/>
        </w:rPr>
        <w:t xml:space="preserve">- </w:t>
      </w:r>
      <w:r w:rsidRPr="00AF79BC">
        <w:rPr>
          <w:b/>
          <w:sz w:val="24"/>
          <w:szCs w:val="24"/>
        </w:rPr>
        <w:t>остаток</w:t>
      </w:r>
      <w:r w:rsidRPr="00AF79BC">
        <w:rPr>
          <w:sz w:val="24"/>
          <w:szCs w:val="24"/>
        </w:rPr>
        <w:t xml:space="preserve"> денеж</w:t>
      </w:r>
      <w:r>
        <w:rPr>
          <w:sz w:val="24"/>
          <w:szCs w:val="24"/>
        </w:rPr>
        <w:t>ных средств</w:t>
      </w:r>
      <w:r w:rsidR="00E361D8">
        <w:rPr>
          <w:sz w:val="24"/>
          <w:szCs w:val="24"/>
        </w:rPr>
        <w:t xml:space="preserve"> по состоянию на конец дня 31.03.202</w:t>
      </w:r>
      <w:r w:rsidR="004E0A5E">
        <w:rPr>
          <w:sz w:val="24"/>
          <w:szCs w:val="24"/>
        </w:rPr>
        <w:t>4</w:t>
      </w:r>
      <w:r w:rsidRPr="00AF79BC">
        <w:rPr>
          <w:sz w:val="24"/>
          <w:szCs w:val="24"/>
        </w:rPr>
        <w:t>г на расчетном счете</w:t>
      </w:r>
      <w:r>
        <w:rPr>
          <w:sz w:val="24"/>
          <w:szCs w:val="24"/>
        </w:rPr>
        <w:t xml:space="preserve"> (51 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.</w:t>
      </w:r>
      <w:r w:rsidRPr="00AF79BC">
        <w:rPr>
          <w:sz w:val="24"/>
          <w:szCs w:val="24"/>
        </w:rPr>
        <w:t xml:space="preserve">) -  </w:t>
      </w:r>
      <w:r w:rsidR="004E0A5E">
        <w:rPr>
          <w:b/>
          <w:sz w:val="24"/>
          <w:szCs w:val="24"/>
        </w:rPr>
        <w:t>177 174,00</w:t>
      </w:r>
      <w:r w:rsidRPr="008017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руб.:</w:t>
      </w:r>
    </w:p>
    <w:p w14:paraId="4D2444E2" w14:textId="5E05A831" w:rsidR="00A16C96" w:rsidRDefault="00A16C96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4E0A5E">
        <w:rPr>
          <w:b/>
          <w:sz w:val="24"/>
          <w:szCs w:val="24"/>
        </w:rPr>
        <w:t>177 174,00</w:t>
      </w:r>
      <w:r w:rsidR="005714BD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., </w:t>
      </w:r>
      <w:proofErr w:type="gramStart"/>
      <w:r>
        <w:rPr>
          <w:sz w:val="24"/>
          <w:szCs w:val="24"/>
        </w:rPr>
        <w:t>-  на</w:t>
      </w:r>
      <w:proofErr w:type="gramEnd"/>
      <w:r>
        <w:rPr>
          <w:sz w:val="24"/>
          <w:szCs w:val="24"/>
        </w:rPr>
        <w:t xml:space="preserve"> расчетном счете Сбербанка;          </w:t>
      </w:r>
    </w:p>
    <w:p w14:paraId="012F7A5A" w14:textId="77777777" w:rsidR="00076576" w:rsidRDefault="00A16C96" w:rsidP="00A16C9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      </w:t>
      </w:r>
      <w:r w:rsidRPr="00404982">
        <w:rPr>
          <w:b/>
          <w:sz w:val="24"/>
          <w:szCs w:val="24"/>
        </w:rPr>
        <w:t>0,00</w:t>
      </w:r>
      <w:r>
        <w:rPr>
          <w:sz w:val="24"/>
          <w:szCs w:val="24"/>
        </w:rPr>
        <w:t xml:space="preserve"> руб. </w:t>
      </w:r>
      <w:proofErr w:type="gramStart"/>
      <w:r>
        <w:rPr>
          <w:sz w:val="24"/>
          <w:szCs w:val="24"/>
        </w:rPr>
        <w:t>-  в</w:t>
      </w:r>
      <w:proofErr w:type="gramEnd"/>
      <w:r>
        <w:rPr>
          <w:sz w:val="24"/>
          <w:szCs w:val="24"/>
        </w:rPr>
        <w:t xml:space="preserve"> кассе.  </w:t>
      </w:r>
    </w:p>
    <w:p w14:paraId="55D67D43" w14:textId="77777777" w:rsidR="00076576" w:rsidRDefault="00076576" w:rsidP="00A16C96">
      <w:pPr>
        <w:ind w:firstLine="567"/>
        <w:jc w:val="both"/>
        <w:rPr>
          <w:sz w:val="24"/>
          <w:szCs w:val="24"/>
          <w:lang w:val="en-US"/>
        </w:rPr>
      </w:pPr>
    </w:p>
    <w:p w14:paraId="0373619B" w14:textId="3F9394D5" w:rsidR="00A16C96" w:rsidRPr="00076576" w:rsidRDefault="00A16C96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после закрытия </w:t>
      </w:r>
      <w:proofErr w:type="spellStart"/>
      <w:r>
        <w:rPr>
          <w:sz w:val="24"/>
          <w:szCs w:val="24"/>
        </w:rPr>
        <w:t>Промсбербанка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-  </w:t>
      </w:r>
      <w:r w:rsidR="00076576" w:rsidRPr="00076576">
        <w:rPr>
          <w:b/>
          <w:bCs/>
          <w:sz w:val="24"/>
          <w:szCs w:val="24"/>
          <w:u w:val="single"/>
        </w:rPr>
        <w:t>Списан</w:t>
      </w:r>
      <w:proofErr w:type="gramEnd"/>
      <w:r w:rsidR="00076576" w:rsidRPr="00076576">
        <w:rPr>
          <w:b/>
          <w:bCs/>
          <w:sz w:val="24"/>
          <w:szCs w:val="24"/>
          <w:u w:val="single"/>
        </w:rPr>
        <w:t xml:space="preserve"> безнадежный долг </w:t>
      </w:r>
      <w:r w:rsidR="00076576" w:rsidRPr="00076576">
        <w:rPr>
          <w:b/>
          <w:bCs/>
          <w:sz w:val="24"/>
          <w:szCs w:val="24"/>
          <w:u w:val="single"/>
        </w:rPr>
        <w:t>301 809,75 руб</w:t>
      </w:r>
      <w:r w:rsidR="00076576">
        <w:rPr>
          <w:sz w:val="24"/>
          <w:szCs w:val="24"/>
        </w:rPr>
        <w:t xml:space="preserve">. числится на </w:t>
      </w:r>
      <w:proofErr w:type="spellStart"/>
      <w:r w:rsidR="00076576">
        <w:rPr>
          <w:sz w:val="24"/>
          <w:szCs w:val="24"/>
        </w:rPr>
        <w:t>сч</w:t>
      </w:r>
      <w:proofErr w:type="spellEnd"/>
      <w:r w:rsidR="00076576">
        <w:rPr>
          <w:sz w:val="24"/>
          <w:szCs w:val="24"/>
        </w:rPr>
        <w:t xml:space="preserve">. 76.5 </w:t>
      </w:r>
      <w:proofErr w:type="spellStart"/>
      <w:proofErr w:type="gramStart"/>
      <w:r w:rsidR="00076576">
        <w:rPr>
          <w:sz w:val="24"/>
          <w:szCs w:val="24"/>
        </w:rPr>
        <w:t>бух.учета</w:t>
      </w:r>
      <w:proofErr w:type="spellEnd"/>
      <w:proofErr w:type="gramEnd"/>
      <w:r w:rsidR="00076576">
        <w:rPr>
          <w:sz w:val="24"/>
          <w:szCs w:val="24"/>
        </w:rPr>
        <w:t xml:space="preserve"> , </w:t>
      </w:r>
      <w:r w:rsidR="00076576" w:rsidRPr="000E2BB3">
        <w:rPr>
          <w:sz w:val="24"/>
          <w:szCs w:val="24"/>
        </w:rPr>
        <w:t xml:space="preserve">в т.ч. принадлежит другому ТСЖ – </w:t>
      </w:r>
      <w:r w:rsidR="00076576" w:rsidRPr="00076576">
        <w:rPr>
          <w:bCs/>
          <w:sz w:val="24"/>
          <w:szCs w:val="24"/>
        </w:rPr>
        <w:t>103 742,87</w:t>
      </w:r>
      <w:r w:rsidR="00076576" w:rsidRPr="000E2BB3">
        <w:rPr>
          <w:sz w:val="24"/>
          <w:szCs w:val="24"/>
        </w:rPr>
        <w:t xml:space="preserve"> руб.</w:t>
      </w:r>
    </w:p>
    <w:p w14:paraId="7C742011" w14:textId="77777777" w:rsidR="00A16C96" w:rsidRDefault="00A16C96" w:rsidP="00A16C96">
      <w:pPr>
        <w:jc w:val="both"/>
        <w:rPr>
          <w:sz w:val="24"/>
          <w:szCs w:val="24"/>
        </w:rPr>
      </w:pPr>
    </w:p>
    <w:p w14:paraId="0DFF2530" w14:textId="1DC9FA26" w:rsidR="00A16C96" w:rsidRPr="005B4F6A" w:rsidRDefault="00A16C96" w:rsidP="00A16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F79BC">
        <w:rPr>
          <w:sz w:val="24"/>
          <w:szCs w:val="24"/>
        </w:rPr>
        <w:t xml:space="preserve">- </w:t>
      </w:r>
      <w:r w:rsidRPr="005B4F6A">
        <w:rPr>
          <w:b/>
          <w:sz w:val="24"/>
          <w:szCs w:val="24"/>
        </w:rPr>
        <w:t>поступило</w:t>
      </w:r>
      <w:r w:rsidRPr="005B4F6A">
        <w:rPr>
          <w:sz w:val="24"/>
          <w:szCs w:val="24"/>
        </w:rPr>
        <w:t xml:space="preserve"> денежных средств на хозяйственные нужды всег</w:t>
      </w:r>
      <w:r w:rsidR="005714BD">
        <w:rPr>
          <w:sz w:val="24"/>
          <w:szCs w:val="24"/>
        </w:rPr>
        <w:t>о за период с 01.04.202</w:t>
      </w:r>
      <w:r w:rsidR="00B56D10">
        <w:rPr>
          <w:sz w:val="24"/>
          <w:szCs w:val="24"/>
        </w:rPr>
        <w:t>4</w:t>
      </w:r>
      <w:r w:rsidRPr="005B4F6A">
        <w:rPr>
          <w:sz w:val="24"/>
          <w:szCs w:val="24"/>
        </w:rPr>
        <w:t>г по 3</w:t>
      </w:r>
      <w:r>
        <w:rPr>
          <w:sz w:val="24"/>
          <w:szCs w:val="24"/>
        </w:rPr>
        <w:t>1</w:t>
      </w:r>
      <w:r w:rsidRPr="005B4F6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5B4F6A">
        <w:rPr>
          <w:sz w:val="24"/>
          <w:szCs w:val="24"/>
        </w:rPr>
        <w:t>.20</w:t>
      </w:r>
      <w:r w:rsidR="005714BD">
        <w:rPr>
          <w:sz w:val="24"/>
          <w:szCs w:val="24"/>
        </w:rPr>
        <w:t>2</w:t>
      </w:r>
      <w:r w:rsidR="00B56D10">
        <w:rPr>
          <w:sz w:val="24"/>
          <w:szCs w:val="24"/>
        </w:rPr>
        <w:t>5</w:t>
      </w:r>
      <w:r>
        <w:rPr>
          <w:sz w:val="24"/>
          <w:szCs w:val="24"/>
        </w:rPr>
        <w:t xml:space="preserve">г </w:t>
      </w:r>
      <w:r w:rsidR="005714BD">
        <w:rPr>
          <w:sz w:val="24"/>
          <w:szCs w:val="24"/>
        </w:rPr>
        <w:t>–</w:t>
      </w:r>
      <w:r w:rsidRPr="005B4F6A">
        <w:rPr>
          <w:sz w:val="24"/>
          <w:szCs w:val="24"/>
        </w:rPr>
        <w:t xml:space="preserve"> </w:t>
      </w:r>
      <w:r w:rsidR="00B56D10" w:rsidRPr="00B56D10">
        <w:rPr>
          <w:b/>
          <w:bCs/>
          <w:sz w:val="24"/>
          <w:szCs w:val="24"/>
        </w:rPr>
        <w:t>7</w:t>
      </w:r>
      <w:r w:rsidR="00B56D10">
        <w:rPr>
          <w:b/>
          <w:bCs/>
          <w:sz w:val="24"/>
          <w:szCs w:val="24"/>
        </w:rPr>
        <w:t> </w:t>
      </w:r>
      <w:r w:rsidR="00B56D10" w:rsidRPr="00B56D10">
        <w:rPr>
          <w:b/>
          <w:bCs/>
          <w:sz w:val="24"/>
          <w:szCs w:val="24"/>
        </w:rPr>
        <w:t>591</w:t>
      </w:r>
      <w:r w:rsidR="00B56D10">
        <w:rPr>
          <w:b/>
          <w:bCs/>
          <w:sz w:val="24"/>
          <w:szCs w:val="24"/>
        </w:rPr>
        <w:t xml:space="preserve"> </w:t>
      </w:r>
      <w:r w:rsidR="00B56D10" w:rsidRPr="00B56D10">
        <w:rPr>
          <w:b/>
          <w:bCs/>
          <w:sz w:val="24"/>
          <w:szCs w:val="24"/>
        </w:rPr>
        <w:t>396,66</w:t>
      </w:r>
      <w:r w:rsidR="00B56D10">
        <w:rPr>
          <w:sz w:val="24"/>
          <w:szCs w:val="24"/>
        </w:rPr>
        <w:t xml:space="preserve"> </w:t>
      </w:r>
      <w:r w:rsidRPr="005B4F6A">
        <w:rPr>
          <w:sz w:val="24"/>
          <w:szCs w:val="24"/>
        </w:rPr>
        <w:t>руб., в том числе:</w:t>
      </w:r>
    </w:p>
    <w:p w14:paraId="10426367" w14:textId="4937328C" w:rsidR="00A16C96" w:rsidRPr="005B4F6A" w:rsidRDefault="00690129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 01.04.202</w:t>
      </w:r>
      <w:r w:rsidR="00B56D10">
        <w:rPr>
          <w:sz w:val="24"/>
          <w:szCs w:val="24"/>
        </w:rPr>
        <w:t>4</w:t>
      </w:r>
      <w:r w:rsidR="00A16C96">
        <w:rPr>
          <w:sz w:val="24"/>
          <w:szCs w:val="24"/>
        </w:rPr>
        <w:t xml:space="preserve">г </w:t>
      </w:r>
      <w:r w:rsidR="00A16C96" w:rsidRPr="005B4F6A">
        <w:rPr>
          <w:sz w:val="24"/>
          <w:szCs w:val="24"/>
        </w:rPr>
        <w:t>по 3</w:t>
      </w:r>
      <w:r w:rsidR="00A16C96">
        <w:rPr>
          <w:sz w:val="24"/>
          <w:szCs w:val="24"/>
        </w:rPr>
        <w:t>1</w:t>
      </w:r>
      <w:r w:rsidR="00A16C96" w:rsidRPr="005B4F6A">
        <w:rPr>
          <w:sz w:val="24"/>
          <w:szCs w:val="24"/>
        </w:rPr>
        <w:t>.0</w:t>
      </w:r>
      <w:r w:rsidR="00A16C96">
        <w:rPr>
          <w:sz w:val="24"/>
          <w:szCs w:val="24"/>
        </w:rPr>
        <w:t>3</w:t>
      </w:r>
      <w:r w:rsidR="00A16C96" w:rsidRPr="005B4F6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B56D10">
        <w:rPr>
          <w:sz w:val="24"/>
          <w:szCs w:val="24"/>
        </w:rPr>
        <w:t>5</w:t>
      </w:r>
      <w:r w:rsidR="00A16C96" w:rsidRPr="005B4F6A">
        <w:rPr>
          <w:sz w:val="24"/>
          <w:szCs w:val="24"/>
        </w:rPr>
        <w:t>г.  –</w:t>
      </w:r>
      <w:r w:rsidR="00B56D10" w:rsidRPr="00B56D10">
        <w:rPr>
          <w:b/>
          <w:bCs/>
          <w:sz w:val="24"/>
          <w:szCs w:val="24"/>
        </w:rPr>
        <w:t>7</w:t>
      </w:r>
      <w:r w:rsidR="00B56D10">
        <w:rPr>
          <w:b/>
          <w:bCs/>
          <w:sz w:val="24"/>
          <w:szCs w:val="24"/>
        </w:rPr>
        <w:t> </w:t>
      </w:r>
      <w:r w:rsidR="00B56D10" w:rsidRPr="00B56D10">
        <w:rPr>
          <w:b/>
          <w:bCs/>
          <w:sz w:val="24"/>
          <w:szCs w:val="24"/>
        </w:rPr>
        <w:t>591</w:t>
      </w:r>
      <w:r w:rsidR="00B56D10">
        <w:rPr>
          <w:b/>
          <w:bCs/>
          <w:sz w:val="24"/>
          <w:szCs w:val="24"/>
        </w:rPr>
        <w:t xml:space="preserve"> </w:t>
      </w:r>
      <w:r w:rsidR="00B56D10" w:rsidRPr="00B56D10">
        <w:rPr>
          <w:b/>
          <w:bCs/>
          <w:sz w:val="24"/>
          <w:szCs w:val="24"/>
        </w:rPr>
        <w:t>396,66</w:t>
      </w:r>
      <w:r w:rsidR="00B56D10">
        <w:rPr>
          <w:sz w:val="24"/>
          <w:szCs w:val="24"/>
        </w:rPr>
        <w:t xml:space="preserve"> </w:t>
      </w:r>
      <w:r w:rsidR="005714BD">
        <w:rPr>
          <w:b/>
          <w:sz w:val="24"/>
          <w:szCs w:val="24"/>
        </w:rPr>
        <w:t>руб.</w:t>
      </w:r>
      <w:r w:rsidR="00A16C96" w:rsidRPr="005B4F6A">
        <w:rPr>
          <w:b/>
          <w:sz w:val="24"/>
          <w:szCs w:val="24"/>
        </w:rPr>
        <w:t xml:space="preserve"> </w:t>
      </w:r>
      <w:r w:rsidR="00A16C96" w:rsidRPr="005B4F6A">
        <w:rPr>
          <w:sz w:val="24"/>
          <w:szCs w:val="24"/>
        </w:rPr>
        <w:t xml:space="preserve">на расчетный счет Сбербанка </w:t>
      </w:r>
    </w:p>
    <w:p w14:paraId="5DEC2C66" w14:textId="77777777" w:rsidR="00A16C96" w:rsidRPr="005B4F6A" w:rsidRDefault="00A16C96" w:rsidP="00A16C96">
      <w:pPr>
        <w:ind w:firstLine="567"/>
        <w:jc w:val="both"/>
        <w:rPr>
          <w:sz w:val="24"/>
          <w:szCs w:val="24"/>
        </w:rPr>
      </w:pPr>
      <w:r w:rsidRPr="005B4F6A">
        <w:rPr>
          <w:sz w:val="24"/>
          <w:szCs w:val="24"/>
        </w:rPr>
        <w:t>из них:</w:t>
      </w:r>
    </w:p>
    <w:p w14:paraId="487037EB" w14:textId="66C0DD52" w:rsidR="00A16C96" w:rsidRPr="00B20C7A" w:rsidRDefault="00A16C96" w:rsidP="00A16C96">
      <w:pPr>
        <w:jc w:val="both"/>
        <w:rPr>
          <w:sz w:val="24"/>
          <w:szCs w:val="24"/>
        </w:rPr>
      </w:pPr>
      <w:r w:rsidRPr="00B20C7A">
        <w:rPr>
          <w:sz w:val="24"/>
          <w:szCs w:val="24"/>
        </w:rPr>
        <w:t xml:space="preserve">         - оплата за содержание и ремонт, за отопление и погашение задолженности по целевым взносам          </w:t>
      </w:r>
      <w:r w:rsidR="00FD78C7" w:rsidRPr="00B56D10">
        <w:rPr>
          <w:b/>
          <w:bCs/>
          <w:sz w:val="24"/>
          <w:szCs w:val="24"/>
        </w:rPr>
        <w:t>7</w:t>
      </w:r>
      <w:r w:rsidR="00FD78C7">
        <w:rPr>
          <w:b/>
          <w:bCs/>
          <w:sz w:val="24"/>
          <w:szCs w:val="24"/>
        </w:rPr>
        <w:t> </w:t>
      </w:r>
      <w:r w:rsidR="00FD78C7" w:rsidRPr="00B56D10">
        <w:rPr>
          <w:b/>
          <w:bCs/>
          <w:sz w:val="24"/>
          <w:szCs w:val="24"/>
        </w:rPr>
        <w:t>591</w:t>
      </w:r>
      <w:r w:rsidR="00FD78C7">
        <w:rPr>
          <w:b/>
          <w:bCs/>
          <w:sz w:val="24"/>
          <w:szCs w:val="24"/>
        </w:rPr>
        <w:t xml:space="preserve"> </w:t>
      </w:r>
      <w:r w:rsidR="00FD78C7" w:rsidRPr="00B56D10">
        <w:rPr>
          <w:b/>
          <w:bCs/>
          <w:sz w:val="24"/>
          <w:szCs w:val="24"/>
        </w:rPr>
        <w:t>396,66</w:t>
      </w:r>
      <w:r w:rsidR="00FD78C7">
        <w:rPr>
          <w:sz w:val="24"/>
          <w:szCs w:val="24"/>
        </w:rPr>
        <w:t xml:space="preserve"> </w:t>
      </w:r>
      <w:r w:rsidRPr="00B20C7A">
        <w:rPr>
          <w:sz w:val="24"/>
          <w:szCs w:val="24"/>
        </w:rPr>
        <w:t>руб.;</w:t>
      </w:r>
    </w:p>
    <w:p w14:paraId="141E1DAC" w14:textId="595D2477" w:rsidR="00A16C96" w:rsidRPr="004460FB" w:rsidRDefault="00A16C96" w:rsidP="00A16C96">
      <w:pPr>
        <w:ind w:firstLine="567"/>
        <w:jc w:val="both"/>
        <w:rPr>
          <w:sz w:val="24"/>
          <w:szCs w:val="24"/>
        </w:rPr>
      </w:pPr>
      <w:r w:rsidRPr="004460FB">
        <w:rPr>
          <w:sz w:val="24"/>
          <w:szCs w:val="24"/>
        </w:rPr>
        <w:t xml:space="preserve">- </w:t>
      </w:r>
      <w:r w:rsidRPr="004460FB">
        <w:rPr>
          <w:b/>
          <w:sz w:val="24"/>
          <w:szCs w:val="24"/>
        </w:rPr>
        <w:t>направлено</w:t>
      </w:r>
      <w:r w:rsidRPr="004460FB">
        <w:rPr>
          <w:sz w:val="24"/>
          <w:szCs w:val="24"/>
        </w:rPr>
        <w:t xml:space="preserve"> денежных</w:t>
      </w:r>
      <w:r w:rsidR="00A5108A">
        <w:rPr>
          <w:sz w:val="24"/>
          <w:szCs w:val="24"/>
        </w:rPr>
        <w:t xml:space="preserve"> средств всего за период с 01.04.202</w:t>
      </w:r>
      <w:r w:rsidR="00B56D10">
        <w:rPr>
          <w:sz w:val="24"/>
          <w:szCs w:val="24"/>
        </w:rPr>
        <w:t>4</w:t>
      </w:r>
      <w:r w:rsidR="00A5108A">
        <w:rPr>
          <w:sz w:val="24"/>
          <w:szCs w:val="24"/>
        </w:rPr>
        <w:t>г по 31.03.202</w:t>
      </w:r>
      <w:r w:rsidR="00B56D10">
        <w:rPr>
          <w:sz w:val="24"/>
          <w:szCs w:val="24"/>
        </w:rPr>
        <w:t>5</w:t>
      </w:r>
      <w:r w:rsidRPr="004460FB">
        <w:rPr>
          <w:sz w:val="24"/>
          <w:szCs w:val="24"/>
        </w:rPr>
        <w:t>г –</w:t>
      </w:r>
      <w:r w:rsidR="00B56D10" w:rsidRPr="00B56D10">
        <w:rPr>
          <w:b/>
          <w:bCs/>
          <w:sz w:val="24"/>
          <w:szCs w:val="24"/>
        </w:rPr>
        <w:t>7</w:t>
      </w:r>
      <w:r w:rsidR="00B56D10" w:rsidRPr="00B56D10">
        <w:rPr>
          <w:b/>
          <w:bCs/>
          <w:sz w:val="24"/>
          <w:szCs w:val="24"/>
        </w:rPr>
        <w:t xml:space="preserve"> </w:t>
      </w:r>
      <w:r w:rsidR="00B56D10" w:rsidRPr="00B56D10">
        <w:rPr>
          <w:b/>
          <w:bCs/>
          <w:sz w:val="24"/>
          <w:szCs w:val="24"/>
        </w:rPr>
        <w:t>538</w:t>
      </w:r>
      <w:r w:rsidR="00B56D10" w:rsidRPr="00B56D10">
        <w:rPr>
          <w:b/>
          <w:bCs/>
          <w:sz w:val="24"/>
          <w:szCs w:val="24"/>
        </w:rPr>
        <w:t xml:space="preserve"> </w:t>
      </w:r>
      <w:r w:rsidR="00B56D10" w:rsidRPr="00B56D10">
        <w:rPr>
          <w:b/>
          <w:bCs/>
          <w:sz w:val="24"/>
          <w:szCs w:val="24"/>
        </w:rPr>
        <w:t>271,16</w:t>
      </w:r>
      <w:r w:rsidR="00B56D10">
        <w:rPr>
          <w:sz w:val="24"/>
          <w:szCs w:val="24"/>
        </w:rPr>
        <w:t xml:space="preserve"> </w:t>
      </w:r>
      <w:r w:rsidRPr="004460FB">
        <w:rPr>
          <w:sz w:val="24"/>
          <w:szCs w:val="24"/>
        </w:rPr>
        <w:t>руб., в том числе:</w:t>
      </w:r>
    </w:p>
    <w:p w14:paraId="62650728" w14:textId="77777777" w:rsidR="00A16C96" w:rsidRPr="004460FB" w:rsidRDefault="00A16C96" w:rsidP="00A16C96">
      <w:pPr>
        <w:ind w:firstLine="567"/>
        <w:jc w:val="both"/>
        <w:rPr>
          <w:sz w:val="24"/>
          <w:szCs w:val="24"/>
        </w:rPr>
      </w:pPr>
      <w:r w:rsidRPr="004460FB">
        <w:rPr>
          <w:sz w:val="24"/>
          <w:szCs w:val="24"/>
        </w:rPr>
        <w:t>из них:</w:t>
      </w:r>
    </w:p>
    <w:p w14:paraId="58D061CC" w14:textId="23231393" w:rsidR="00A16C96" w:rsidRPr="0006719B" w:rsidRDefault="00A16C96" w:rsidP="0006719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60FB">
        <w:rPr>
          <w:sz w:val="24"/>
          <w:szCs w:val="24"/>
        </w:rPr>
        <w:t xml:space="preserve">- на выплату заработной платы председателю правления ТСЖ, бухгалтеру, </w:t>
      </w:r>
      <w:r w:rsidRPr="0006719B">
        <w:rPr>
          <w:sz w:val="24"/>
          <w:szCs w:val="24"/>
          <w:highlight w:val="yellow"/>
        </w:rPr>
        <w:t>юристу,</w:t>
      </w:r>
      <w:r w:rsidRPr="004460FB">
        <w:rPr>
          <w:sz w:val="24"/>
          <w:szCs w:val="24"/>
        </w:rPr>
        <w:t xml:space="preserve"> инженеру, паспортистке, сантехнику с учетом перечислений во внебюджетные фонды (страховые взносы) – </w:t>
      </w:r>
      <w:r w:rsidR="0006719B" w:rsidRPr="0006719B">
        <w:rPr>
          <w:rFonts w:ascii="Calibri" w:hAnsi="Calibri" w:cs="Calibri"/>
          <w:b/>
          <w:bCs/>
          <w:color w:val="000000"/>
          <w:sz w:val="22"/>
          <w:szCs w:val="22"/>
        </w:rPr>
        <w:t>1 468 849,20</w:t>
      </w:r>
      <w:r w:rsidR="000671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60FB">
        <w:rPr>
          <w:b/>
          <w:sz w:val="24"/>
          <w:szCs w:val="24"/>
        </w:rPr>
        <w:t>руб</w:t>
      </w:r>
      <w:r w:rsidRPr="004460FB">
        <w:rPr>
          <w:color w:val="FF0000"/>
          <w:sz w:val="24"/>
          <w:szCs w:val="24"/>
        </w:rPr>
        <w:t>.</w:t>
      </w:r>
    </w:p>
    <w:p w14:paraId="4D44A7E6" w14:textId="5142B209" w:rsidR="00A16C96" w:rsidRPr="0006719B" w:rsidRDefault="00A16C96" w:rsidP="0006719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- расчеты с поставщиками </w:t>
      </w:r>
      <w:r w:rsidR="00B4560A">
        <w:rPr>
          <w:sz w:val="24"/>
          <w:szCs w:val="24"/>
        </w:rPr>
        <w:t>–</w:t>
      </w:r>
      <w:r w:rsidRPr="004460FB">
        <w:rPr>
          <w:sz w:val="24"/>
          <w:szCs w:val="24"/>
        </w:rPr>
        <w:t xml:space="preserve"> </w:t>
      </w:r>
      <w:r w:rsidR="0006719B" w:rsidRPr="0006719B">
        <w:rPr>
          <w:rFonts w:ascii="Calibri" w:hAnsi="Calibri" w:cs="Calibri"/>
          <w:b/>
          <w:bCs/>
          <w:color w:val="000000"/>
          <w:sz w:val="22"/>
          <w:szCs w:val="22"/>
        </w:rPr>
        <w:t>6 069 421,96</w:t>
      </w:r>
      <w:r w:rsidR="000671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60FB">
        <w:rPr>
          <w:sz w:val="24"/>
          <w:szCs w:val="24"/>
        </w:rPr>
        <w:t>руб.</w:t>
      </w:r>
    </w:p>
    <w:p w14:paraId="5DEA05C2" w14:textId="1C3E7B1A" w:rsidR="00A16C96" w:rsidRPr="0006719B" w:rsidRDefault="00A16C96" w:rsidP="0006719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460FB">
        <w:rPr>
          <w:sz w:val="24"/>
          <w:szCs w:val="24"/>
        </w:rPr>
        <w:t xml:space="preserve">В расчетах с поставщиками основные расходы составили платежи ОАО “ПТЭК” – </w:t>
      </w:r>
      <w:r w:rsidR="0006719B" w:rsidRPr="0006719B">
        <w:rPr>
          <w:rFonts w:ascii="Calibri" w:hAnsi="Calibri" w:cs="Calibri"/>
          <w:b/>
          <w:bCs/>
          <w:color w:val="000000"/>
          <w:sz w:val="22"/>
          <w:szCs w:val="22"/>
        </w:rPr>
        <w:t>2 602 696,70</w:t>
      </w:r>
      <w:r w:rsidR="000671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 xml:space="preserve">руб.  Кроме </w:t>
      </w:r>
      <w:r w:rsidRPr="004460FB">
        <w:rPr>
          <w:sz w:val="24"/>
          <w:szCs w:val="24"/>
        </w:rPr>
        <w:t>того:</w:t>
      </w:r>
    </w:p>
    <w:p w14:paraId="75EBD032" w14:textId="55BA63B9" w:rsidR="00A16C96" w:rsidRPr="0006719B" w:rsidRDefault="00A16C96" w:rsidP="0006719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460FB">
        <w:rPr>
          <w:sz w:val="24"/>
          <w:szCs w:val="24"/>
        </w:rPr>
        <w:t xml:space="preserve">- МОСЭНЕРГО – </w:t>
      </w:r>
      <w:r w:rsidR="0006719B" w:rsidRPr="0006719B">
        <w:rPr>
          <w:rFonts w:ascii="Calibri" w:hAnsi="Calibri" w:cs="Calibri"/>
          <w:b/>
          <w:bCs/>
          <w:color w:val="000000"/>
          <w:sz w:val="22"/>
          <w:szCs w:val="22"/>
        </w:rPr>
        <w:t>1 415 143,33</w:t>
      </w:r>
      <w:r w:rsidR="000671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460FB">
        <w:rPr>
          <w:sz w:val="24"/>
          <w:szCs w:val="24"/>
        </w:rPr>
        <w:t>руб.;</w:t>
      </w:r>
    </w:p>
    <w:p w14:paraId="729EFD81" w14:textId="6581EEAD" w:rsidR="00A16C96" w:rsidRPr="0006719B" w:rsidRDefault="00A16C96" w:rsidP="0006719B">
      <w:pPr>
        <w:jc w:val="both"/>
        <w:rPr>
          <w:rFonts w:ascii="Arial" w:hAnsi="Arial" w:cs="Arial"/>
          <w:b/>
          <w:bCs/>
        </w:rPr>
      </w:pPr>
      <w:r w:rsidRPr="004460FB">
        <w:rPr>
          <w:sz w:val="24"/>
          <w:szCs w:val="24"/>
        </w:rPr>
        <w:t xml:space="preserve">- Водоканал – </w:t>
      </w:r>
      <w:r w:rsidR="0006719B" w:rsidRPr="0006719B">
        <w:rPr>
          <w:rFonts w:ascii="Arial" w:hAnsi="Arial" w:cs="Arial"/>
          <w:b/>
          <w:bCs/>
        </w:rPr>
        <w:t>625 061,72</w:t>
      </w:r>
      <w:r w:rsidRPr="004460FB">
        <w:rPr>
          <w:sz w:val="24"/>
          <w:szCs w:val="24"/>
        </w:rPr>
        <w:t xml:space="preserve"> руб.;</w:t>
      </w:r>
    </w:p>
    <w:p w14:paraId="58703B11" w14:textId="41C19F0C" w:rsidR="00A16C96" w:rsidRDefault="00A16C96" w:rsidP="0006719B">
      <w:pPr>
        <w:jc w:val="both"/>
        <w:rPr>
          <w:sz w:val="24"/>
          <w:szCs w:val="24"/>
        </w:rPr>
      </w:pPr>
      <w:r w:rsidRPr="004460FB">
        <w:rPr>
          <w:sz w:val="24"/>
          <w:szCs w:val="24"/>
        </w:rPr>
        <w:t xml:space="preserve">- вывоз ТБО – </w:t>
      </w:r>
      <w:r w:rsidR="0006719B" w:rsidRPr="0006719B">
        <w:rPr>
          <w:rFonts w:ascii="Calibri" w:hAnsi="Calibri" w:cs="Calibri"/>
          <w:b/>
          <w:bCs/>
          <w:color w:val="000000"/>
          <w:sz w:val="22"/>
          <w:szCs w:val="22"/>
        </w:rPr>
        <w:t>688 096,86</w:t>
      </w:r>
      <w:r w:rsidR="000671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460FB">
        <w:rPr>
          <w:sz w:val="24"/>
          <w:szCs w:val="24"/>
        </w:rPr>
        <w:t xml:space="preserve">руб. </w:t>
      </w:r>
    </w:p>
    <w:p w14:paraId="05A5A76A" w14:textId="3F143944" w:rsidR="000D6E86" w:rsidRPr="000D6E86" w:rsidRDefault="0006719B" w:rsidP="000D6E8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 xml:space="preserve">- Прочие расчеты - </w:t>
      </w:r>
      <w:r w:rsidR="000D6E86" w:rsidRPr="000D6E86">
        <w:rPr>
          <w:rFonts w:ascii="Calibri" w:hAnsi="Calibri" w:cs="Calibri"/>
          <w:b/>
          <w:bCs/>
          <w:color w:val="000000"/>
          <w:sz w:val="22"/>
          <w:szCs w:val="22"/>
        </w:rPr>
        <w:t>475 665,80</w:t>
      </w:r>
    </w:p>
    <w:p w14:paraId="5098F984" w14:textId="53E59EC5" w:rsidR="0006719B" w:rsidRPr="0006719B" w:rsidRDefault="0006719B" w:rsidP="0006719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4B6CF6" w14:textId="47E03017" w:rsidR="00A16C96" w:rsidRPr="004460FB" w:rsidRDefault="00A16C96" w:rsidP="00A16C96">
      <w:pPr>
        <w:ind w:firstLine="567"/>
        <w:jc w:val="both"/>
        <w:rPr>
          <w:sz w:val="24"/>
          <w:szCs w:val="24"/>
        </w:rPr>
      </w:pPr>
      <w:r w:rsidRPr="004460FB">
        <w:rPr>
          <w:b/>
          <w:sz w:val="24"/>
          <w:szCs w:val="24"/>
        </w:rPr>
        <w:t>Остаток</w:t>
      </w:r>
      <w:r w:rsidRPr="004460FB">
        <w:rPr>
          <w:sz w:val="24"/>
          <w:szCs w:val="24"/>
        </w:rPr>
        <w:t xml:space="preserve"> дене</w:t>
      </w:r>
      <w:r w:rsidR="00690129">
        <w:rPr>
          <w:sz w:val="24"/>
          <w:szCs w:val="24"/>
        </w:rPr>
        <w:t>жных средств на конец 31.03</w:t>
      </w:r>
      <w:r w:rsidR="0052629F">
        <w:rPr>
          <w:sz w:val="24"/>
          <w:szCs w:val="24"/>
        </w:rPr>
        <w:t>.202</w:t>
      </w:r>
      <w:r w:rsidR="000D6E86">
        <w:rPr>
          <w:sz w:val="24"/>
          <w:szCs w:val="24"/>
        </w:rPr>
        <w:t>5</w:t>
      </w:r>
      <w:r w:rsidRPr="004460FB">
        <w:rPr>
          <w:sz w:val="24"/>
          <w:szCs w:val="24"/>
        </w:rPr>
        <w:t>г со</w:t>
      </w:r>
      <w:r>
        <w:rPr>
          <w:sz w:val="24"/>
          <w:szCs w:val="24"/>
        </w:rPr>
        <w:t>ставляет на расчетном счете (51</w:t>
      </w:r>
      <w:r w:rsidRPr="004460FB">
        <w:rPr>
          <w:sz w:val="24"/>
          <w:szCs w:val="24"/>
        </w:rPr>
        <w:t xml:space="preserve">сч.) </w:t>
      </w:r>
      <w:r w:rsidR="00F13DFD" w:rsidRPr="004E0A5E">
        <w:rPr>
          <w:b/>
          <w:bCs/>
          <w:color w:val="000000"/>
          <w:sz w:val="24"/>
          <w:szCs w:val="24"/>
        </w:rPr>
        <w:t>230 299,50</w:t>
      </w:r>
      <w:r w:rsidR="00F13DFD">
        <w:rPr>
          <w:sz w:val="24"/>
          <w:szCs w:val="24"/>
        </w:rPr>
        <w:t xml:space="preserve"> </w:t>
      </w:r>
      <w:r>
        <w:rPr>
          <w:sz w:val="24"/>
          <w:szCs w:val="24"/>
        </w:rPr>
        <w:t>руб. в том числе</w:t>
      </w:r>
      <w:r w:rsidRPr="004460FB">
        <w:rPr>
          <w:sz w:val="24"/>
          <w:szCs w:val="24"/>
        </w:rPr>
        <w:t>:</w:t>
      </w:r>
    </w:p>
    <w:p w14:paraId="2A9FDA7B" w14:textId="1D1A9C3A" w:rsidR="00A16C96" w:rsidRPr="000E7440" w:rsidRDefault="00A16C96" w:rsidP="00A16C96">
      <w:pPr>
        <w:ind w:firstLine="567"/>
        <w:jc w:val="both"/>
        <w:rPr>
          <w:sz w:val="24"/>
          <w:szCs w:val="24"/>
        </w:rPr>
      </w:pPr>
      <w:r w:rsidRPr="004460FB">
        <w:rPr>
          <w:sz w:val="24"/>
          <w:szCs w:val="24"/>
        </w:rPr>
        <w:t xml:space="preserve">-  </w:t>
      </w:r>
      <w:r w:rsidR="004E0A5E" w:rsidRPr="004E0A5E">
        <w:rPr>
          <w:b/>
          <w:bCs/>
          <w:color w:val="000000"/>
          <w:sz w:val="24"/>
          <w:szCs w:val="24"/>
        </w:rPr>
        <w:t>230 299,50</w:t>
      </w:r>
      <w:r>
        <w:rPr>
          <w:sz w:val="24"/>
          <w:szCs w:val="24"/>
        </w:rPr>
        <w:t xml:space="preserve"> руб., </w:t>
      </w:r>
      <w:r w:rsidRPr="004460FB">
        <w:rPr>
          <w:sz w:val="24"/>
          <w:szCs w:val="24"/>
        </w:rPr>
        <w:t>на расчетном счете Сбербанка;</w:t>
      </w:r>
      <w:r w:rsidRPr="000E7440">
        <w:rPr>
          <w:sz w:val="24"/>
          <w:szCs w:val="24"/>
        </w:rPr>
        <w:t xml:space="preserve">  </w:t>
      </w:r>
    </w:p>
    <w:p w14:paraId="518D749A" w14:textId="77777777" w:rsidR="00A16C96" w:rsidRDefault="00A16C96" w:rsidP="00A16C96">
      <w:pPr>
        <w:jc w:val="both"/>
        <w:rPr>
          <w:sz w:val="24"/>
          <w:szCs w:val="24"/>
        </w:rPr>
      </w:pPr>
      <w:r w:rsidRPr="0068037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680371">
        <w:rPr>
          <w:sz w:val="24"/>
          <w:szCs w:val="24"/>
        </w:rPr>
        <w:t xml:space="preserve"> </w:t>
      </w:r>
      <w:r>
        <w:rPr>
          <w:sz w:val="24"/>
          <w:szCs w:val="24"/>
        </w:rPr>
        <w:t>В кассе</w:t>
      </w:r>
      <w:r w:rsidRPr="00680371">
        <w:rPr>
          <w:sz w:val="24"/>
          <w:szCs w:val="24"/>
        </w:rPr>
        <w:t xml:space="preserve"> - 0 руб. </w:t>
      </w:r>
    </w:p>
    <w:p w14:paraId="519E00B9" w14:textId="17F280C1" w:rsidR="00A16C96" w:rsidRPr="005B4F6A" w:rsidRDefault="00A16C96" w:rsidP="00A16C96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</w:t>
      </w:r>
    </w:p>
    <w:p w14:paraId="0F2A8DDF" w14:textId="77777777" w:rsidR="000D6E86" w:rsidRDefault="000D6E86" w:rsidP="00A16C96">
      <w:pPr>
        <w:ind w:firstLine="567"/>
        <w:jc w:val="both"/>
        <w:rPr>
          <w:b/>
          <w:sz w:val="24"/>
          <w:szCs w:val="24"/>
          <w:u w:val="single"/>
        </w:rPr>
      </w:pPr>
    </w:p>
    <w:p w14:paraId="599C7F28" w14:textId="77777777" w:rsidR="000D6E86" w:rsidRDefault="000D6E86" w:rsidP="00A16C96">
      <w:pPr>
        <w:ind w:firstLine="567"/>
        <w:jc w:val="both"/>
        <w:rPr>
          <w:b/>
          <w:sz w:val="24"/>
          <w:szCs w:val="24"/>
          <w:u w:val="single"/>
        </w:rPr>
      </w:pPr>
    </w:p>
    <w:p w14:paraId="358E9033" w14:textId="6E915CA8" w:rsidR="00A16C96" w:rsidRDefault="00A16C96" w:rsidP="00A16C96">
      <w:pPr>
        <w:ind w:firstLine="567"/>
        <w:jc w:val="both"/>
        <w:rPr>
          <w:sz w:val="24"/>
          <w:szCs w:val="24"/>
        </w:rPr>
      </w:pPr>
      <w:r w:rsidRPr="00DA3DC4">
        <w:rPr>
          <w:b/>
          <w:sz w:val="24"/>
          <w:szCs w:val="24"/>
          <w:u w:val="single"/>
        </w:rPr>
        <w:lastRenderedPageBreak/>
        <w:t xml:space="preserve">2. Задолженность собственников жилья  </w:t>
      </w:r>
      <w:r w:rsidRPr="00DA3DC4">
        <w:rPr>
          <w:sz w:val="24"/>
          <w:szCs w:val="24"/>
        </w:rPr>
        <w:t xml:space="preserve"> за коммунальные услуги </w:t>
      </w:r>
      <w:r w:rsidR="0052629F">
        <w:rPr>
          <w:b/>
          <w:sz w:val="24"/>
          <w:szCs w:val="24"/>
        </w:rPr>
        <w:t>на 01.04.202</w:t>
      </w:r>
      <w:r w:rsidR="00F13DFD">
        <w:rPr>
          <w:b/>
          <w:sz w:val="24"/>
          <w:szCs w:val="24"/>
        </w:rPr>
        <w:t>5</w:t>
      </w:r>
      <w:r w:rsidRPr="00DA3DC4">
        <w:rPr>
          <w:b/>
          <w:sz w:val="24"/>
          <w:szCs w:val="24"/>
        </w:rPr>
        <w:t xml:space="preserve"> года</w:t>
      </w:r>
      <w:r w:rsidR="00725F8B">
        <w:rPr>
          <w:sz w:val="24"/>
          <w:szCs w:val="24"/>
        </w:rPr>
        <w:t xml:space="preserve"> </w:t>
      </w:r>
    </w:p>
    <w:p w14:paraId="393EC9F2" w14:textId="77777777" w:rsidR="00725F8B" w:rsidRPr="00DA3DC4" w:rsidRDefault="00725F8B" w:rsidP="00A16C96">
      <w:pPr>
        <w:ind w:firstLine="567"/>
        <w:jc w:val="both"/>
        <w:rPr>
          <w:sz w:val="24"/>
          <w:szCs w:val="24"/>
        </w:rPr>
      </w:pPr>
    </w:p>
    <w:p w14:paraId="38D62574" w14:textId="7B7D85E1" w:rsidR="00725F8B" w:rsidRPr="008C5215" w:rsidRDefault="00A16C96" w:rsidP="008C521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A3DC4">
        <w:rPr>
          <w:b/>
          <w:sz w:val="24"/>
          <w:szCs w:val="24"/>
        </w:rPr>
        <w:t xml:space="preserve">      </w:t>
      </w:r>
      <w:r w:rsidR="00725F8B">
        <w:rPr>
          <w:b/>
          <w:sz w:val="24"/>
          <w:szCs w:val="24"/>
        </w:rPr>
        <w:t>составила</w:t>
      </w:r>
      <w:r w:rsidRPr="00DA3DC4">
        <w:rPr>
          <w:b/>
          <w:sz w:val="24"/>
          <w:szCs w:val="24"/>
        </w:rPr>
        <w:t xml:space="preserve">      </w:t>
      </w:r>
      <w:r w:rsidR="00725F8B">
        <w:rPr>
          <w:b/>
          <w:sz w:val="24"/>
          <w:szCs w:val="24"/>
        </w:rPr>
        <w:t xml:space="preserve">                </w:t>
      </w:r>
      <w:r w:rsidR="0052629F">
        <w:rPr>
          <w:b/>
          <w:sz w:val="24"/>
          <w:szCs w:val="24"/>
        </w:rPr>
        <w:t xml:space="preserve"> </w:t>
      </w:r>
      <w:r w:rsidR="008C5215" w:rsidRPr="008C5215">
        <w:rPr>
          <w:b/>
          <w:bCs/>
          <w:color w:val="000000"/>
          <w:sz w:val="22"/>
          <w:szCs w:val="22"/>
        </w:rPr>
        <w:t>684 270,90</w:t>
      </w:r>
      <w:r w:rsidRPr="00DA3DC4">
        <w:rPr>
          <w:b/>
          <w:sz w:val="24"/>
          <w:szCs w:val="24"/>
        </w:rPr>
        <w:t xml:space="preserve"> </w:t>
      </w:r>
      <w:r w:rsidRPr="00DA3DC4">
        <w:rPr>
          <w:sz w:val="24"/>
          <w:szCs w:val="24"/>
        </w:rPr>
        <w:t xml:space="preserve">руб.  </w:t>
      </w:r>
    </w:p>
    <w:p w14:paraId="0A679322" w14:textId="77777777" w:rsidR="00A16C96" w:rsidRPr="00DA3DC4" w:rsidRDefault="00725F8B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C96" w:rsidRPr="00DA3DC4">
        <w:rPr>
          <w:sz w:val="24"/>
          <w:szCs w:val="24"/>
        </w:rPr>
        <w:t>из них:</w:t>
      </w:r>
    </w:p>
    <w:p w14:paraId="42843779" w14:textId="63FDCF0B" w:rsidR="00A16C96" w:rsidRPr="00DA3DC4" w:rsidRDefault="00A16C96" w:rsidP="00A16C96">
      <w:pPr>
        <w:ind w:firstLine="567"/>
        <w:jc w:val="both"/>
        <w:rPr>
          <w:sz w:val="24"/>
          <w:szCs w:val="24"/>
        </w:rPr>
      </w:pPr>
      <w:r w:rsidRPr="00DA3DC4">
        <w:rPr>
          <w:sz w:val="24"/>
          <w:szCs w:val="24"/>
        </w:rPr>
        <w:t xml:space="preserve">- </w:t>
      </w:r>
      <w:r w:rsidR="007657C4">
        <w:rPr>
          <w:sz w:val="24"/>
          <w:szCs w:val="24"/>
        </w:rPr>
        <w:t xml:space="preserve">более 50 </w:t>
      </w:r>
      <w:proofErr w:type="spellStart"/>
      <w:r w:rsidR="007657C4">
        <w:rPr>
          <w:sz w:val="24"/>
          <w:szCs w:val="24"/>
        </w:rPr>
        <w:t>тыс</w:t>
      </w:r>
      <w:proofErr w:type="spellEnd"/>
      <w:r w:rsidR="007657C4">
        <w:rPr>
          <w:sz w:val="24"/>
          <w:szCs w:val="24"/>
        </w:rPr>
        <w:t xml:space="preserve"> </w:t>
      </w:r>
      <w:proofErr w:type="spellStart"/>
      <w:r w:rsidR="007657C4">
        <w:rPr>
          <w:sz w:val="24"/>
          <w:szCs w:val="24"/>
        </w:rPr>
        <w:t>руб</w:t>
      </w:r>
      <w:proofErr w:type="spellEnd"/>
      <w:r w:rsidR="005A0FEF">
        <w:rPr>
          <w:sz w:val="24"/>
          <w:szCs w:val="24"/>
        </w:rPr>
        <w:t xml:space="preserve"> </w:t>
      </w:r>
      <w:proofErr w:type="gramStart"/>
      <w:r w:rsidR="005A0FEF">
        <w:rPr>
          <w:sz w:val="24"/>
          <w:szCs w:val="24"/>
        </w:rPr>
        <w:t xml:space="preserve">–  </w:t>
      </w:r>
      <w:r w:rsidR="007657C4">
        <w:rPr>
          <w:sz w:val="24"/>
          <w:szCs w:val="24"/>
        </w:rPr>
        <w:t>4</w:t>
      </w:r>
      <w:proofErr w:type="gramEnd"/>
      <w:r w:rsidRPr="00DA3DC4">
        <w:rPr>
          <w:sz w:val="24"/>
          <w:szCs w:val="24"/>
        </w:rPr>
        <w:t xml:space="preserve"> лицевых счетов;</w:t>
      </w:r>
    </w:p>
    <w:p w14:paraId="6550F8AB" w14:textId="33146CEB" w:rsidR="00A16C96" w:rsidRPr="00DA3DC4" w:rsidRDefault="00A16C96" w:rsidP="00A16C96">
      <w:pPr>
        <w:ind w:firstLine="567"/>
        <w:jc w:val="both"/>
        <w:rPr>
          <w:sz w:val="24"/>
          <w:szCs w:val="24"/>
        </w:rPr>
      </w:pPr>
      <w:r w:rsidRPr="00DA3DC4">
        <w:rPr>
          <w:sz w:val="24"/>
          <w:szCs w:val="24"/>
        </w:rPr>
        <w:t xml:space="preserve">- </w:t>
      </w:r>
      <w:r w:rsidR="007657C4">
        <w:rPr>
          <w:sz w:val="24"/>
          <w:szCs w:val="24"/>
        </w:rPr>
        <w:t xml:space="preserve">более 30 </w:t>
      </w:r>
      <w:proofErr w:type="spellStart"/>
      <w:proofErr w:type="gramStart"/>
      <w:r w:rsidR="007657C4">
        <w:rPr>
          <w:sz w:val="24"/>
          <w:szCs w:val="24"/>
        </w:rPr>
        <w:t>тыс.руб</w:t>
      </w:r>
      <w:proofErr w:type="spellEnd"/>
      <w:proofErr w:type="gramEnd"/>
      <w:r w:rsidR="005A0FEF">
        <w:rPr>
          <w:sz w:val="24"/>
          <w:szCs w:val="24"/>
        </w:rPr>
        <w:t xml:space="preserve"> </w:t>
      </w:r>
      <w:proofErr w:type="gramStart"/>
      <w:r w:rsidR="005A0FEF">
        <w:rPr>
          <w:sz w:val="24"/>
          <w:szCs w:val="24"/>
        </w:rPr>
        <w:t xml:space="preserve">–  </w:t>
      </w:r>
      <w:r w:rsidR="007657C4">
        <w:rPr>
          <w:sz w:val="24"/>
          <w:szCs w:val="24"/>
        </w:rPr>
        <w:t>8</w:t>
      </w:r>
      <w:proofErr w:type="gramEnd"/>
      <w:r w:rsidRPr="00DA3DC4">
        <w:rPr>
          <w:sz w:val="24"/>
          <w:szCs w:val="24"/>
        </w:rPr>
        <w:t xml:space="preserve"> лицевых счетов;</w:t>
      </w:r>
    </w:p>
    <w:p w14:paraId="0BAF4651" w14:textId="77777777" w:rsidR="00A16C96" w:rsidRPr="00BF0057" w:rsidRDefault="00A16C96" w:rsidP="005A0FEF">
      <w:pPr>
        <w:ind w:firstLine="567"/>
        <w:jc w:val="both"/>
        <w:rPr>
          <w:sz w:val="24"/>
          <w:szCs w:val="24"/>
        </w:rPr>
      </w:pPr>
      <w:r w:rsidRPr="00BF0057">
        <w:rPr>
          <w:sz w:val="24"/>
          <w:szCs w:val="24"/>
        </w:rPr>
        <w:t xml:space="preserve">  </w:t>
      </w:r>
    </w:p>
    <w:p w14:paraId="5E2942CD" w14:textId="77777777" w:rsidR="00A16C96" w:rsidRPr="00FC3229" w:rsidRDefault="00A16C96" w:rsidP="00A16C96">
      <w:pPr>
        <w:ind w:firstLine="567"/>
        <w:jc w:val="both"/>
        <w:rPr>
          <w:sz w:val="24"/>
          <w:szCs w:val="24"/>
        </w:rPr>
      </w:pPr>
    </w:p>
    <w:p w14:paraId="6FF4A735" w14:textId="77777777" w:rsidR="00A16C96" w:rsidRPr="00001DE2" w:rsidRDefault="00A16C96" w:rsidP="00A16C9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001DE2">
        <w:rPr>
          <w:b/>
          <w:sz w:val="24"/>
          <w:szCs w:val="24"/>
        </w:rPr>
        <w:t>Задолженность за пред</w:t>
      </w:r>
      <w:r w:rsidR="0052629F">
        <w:rPr>
          <w:b/>
          <w:sz w:val="24"/>
          <w:szCs w:val="24"/>
        </w:rPr>
        <w:t>оставленные услуги на 01.04.2024</w:t>
      </w:r>
      <w:r w:rsidRPr="00001DE2">
        <w:rPr>
          <w:b/>
          <w:sz w:val="24"/>
          <w:szCs w:val="24"/>
        </w:rPr>
        <w:t xml:space="preserve"> г.</w:t>
      </w:r>
    </w:p>
    <w:p w14:paraId="2CDC4683" w14:textId="5529F3BC" w:rsidR="00A16C96" w:rsidRPr="00001DE2" w:rsidRDefault="00A16C96" w:rsidP="00A16C96">
      <w:pPr>
        <w:jc w:val="both"/>
        <w:rPr>
          <w:sz w:val="24"/>
          <w:szCs w:val="24"/>
        </w:rPr>
      </w:pPr>
      <w:r w:rsidRPr="00001DE2">
        <w:rPr>
          <w:sz w:val="24"/>
          <w:szCs w:val="24"/>
        </w:rPr>
        <w:t xml:space="preserve">           -   ОАО «Подольская </w:t>
      </w:r>
      <w:r>
        <w:rPr>
          <w:sz w:val="24"/>
          <w:szCs w:val="24"/>
        </w:rPr>
        <w:t xml:space="preserve">теплоэнергетическая компания» </w:t>
      </w:r>
      <w:proofErr w:type="gramStart"/>
      <w:r w:rsidR="0035529A">
        <w:rPr>
          <w:sz w:val="24"/>
          <w:szCs w:val="24"/>
        </w:rPr>
        <w:t xml:space="preserve">-  </w:t>
      </w:r>
      <w:r w:rsidR="000D6E86" w:rsidRPr="000D6E86">
        <w:rPr>
          <w:b/>
          <w:sz w:val="24"/>
          <w:szCs w:val="24"/>
        </w:rPr>
        <w:t>310</w:t>
      </w:r>
      <w:proofErr w:type="gramEnd"/>
      <w:r w:rsidR="000D6E86">
        <w:rPr>
          <w:b/>
          <w:sz w:val="24"/>
          <w:szCs w:val="24"/>
        </w:rPr>
        <w:t> </w:t>
      </w:r>
      <w:r w:rsidR="000D6E86" w:rsidRPr="000D6E86">
        <w:rPr>
          <w:b/>
          <w:sz w:val="24"/>
          <w:szCs w:val="24"/>
        </w:rPr>
        <w:t>972</w:t>
      </w:r>
      <w:r w:rsidR="000D6E86">
        <w:rPr>
          <w:b/>
          <w:sz w:val="24"/>
          <w:szCs w:val="24"/>
        </w:rPr>
        <w:t>,</w:t>
      </w:r>
      <w:r w:rsidR="000D6E86" w:rsidRPr="000D6E86">
        <w:rPr>
          <w:b/>
          <w:sz w:val="24"/>
          <w:szCs w:val="24"/>
        </w:rPr>
        <w:t>55</w:t>
      </w:r>
      <w:r w:rsidR="000D6E86">
        <w:rPr>
          <w:b/>
          <w:sz w:val="24"/>
          <w:szCs w:val="24"/>
        </w:rPr>
        <w:t xml:space="preserve"> </w:t>
      </w:r>
      <w:r w:rsidR="0035529A">
        <w:rPr>
          <w:sz w:val="24"/>
          <w:szCs w:val="24"/>
        </w:rPr>
        <w:t>руб.</w:t>
      </w:r>
    </w:p>
    <w:p w14:paraId="1989D1D4" w14:textId="0BCBFED3" w:rsidR="00A16C96" w:rsidRPr="00001DE2" w:rsidRDefault="00A16C96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МУП «Водоканал» </w:t>
      </w:r>
      <w:r w:rsidRPr="009C03C1">
        <w:rPr>
          <w:sz w:val="24"/>
          <w:szCs w:val="24"/>
        </w:rPr>
        <w:t xml:space="preserve">-   </w:t>
      </w:r>
      <w:proofErr w:type="gramStart"/>
      <w:r w:rsidR="000D6E86">
        <w:rPr>
          <w:b/>
          <w:sz w:val="24"/>
          <w:szCs w:val="24"/>
        </w:rPr>
        <w:t xml:space="preserve">0 </w:t>
      </w:r>
      <w:r w:rsidRPr="009C03C1">
        <w:rPr>
          <w:sz w:val="24"/>
          <w:szCs w:val="24"/>
        </w:rPr>
        <w:t xml:space="preserve"> руб.</w:t>
      </w:r>
      <w:proofErr w:type="gramEnd"/>
    </w:p>
    <w:p w14:paraId="57437B5F" w14:textId="70833F14" w:rsidR="00A16C96" w:rsidRPr="00001DE2" w:rsidRDefault="00A16C96" w:rsidP="00A16C96">
      <w:pPr>
        <w:jc w:val="both"/>
        <w:rPr>
          <w:sz w:val="24"/>
          <w:szCs w:val="24"/>
        </w:rPr>
      </w:pPr>
      <w:r w:rsidRPr="00001D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-   ПАО Мосэнергосбыт </w:t>
      </w:r>
      <w:proofErr w:type="gramStart"/>
      <w:r w:rsidR="0035529A">
        <w:rPr>
          <w:sz w:val="24"/>
          <w:szCs w:val="24"/>
        </w:rPr>
        <w:t xml:space="preserve">-  </w:t>
      </w:r>
      <w:r w:rsidR="000D6E86">
        <w:rPr>
          <w:b/>
          <w:sz w:val="24"/>
          <w:szCs w:val="24"/>
        </w:rPr>
        <w:t>0</w:t>
      </w:r>
      <w:proofErr w:type="gramEnd"/>
      <w:r w:rsidR="0035529A">
        <w:rPr>
          <w:sz w:val="24"/>
          <w:szCs w:val="24"/>
        </w:rPr>
        <w:t xml:space="preserve"> руб.</w:t>
      </w:r>
    </w:p>
    <w:p w14:paraId="13000AE1" w14:textId="45786783" w:rsidR="00A16C96" w:rsidRPr="004460FB" w:rsidRDefault="00A16C96" w:rsidP="00A16C96">
      <w:pPr>
        <w:jc w:val="both"/>
        <w:rPr>
          <w:sz w:val="24"/>
          <w:szCs w:val="24"/>
          <w:highlight w:val="yellow"/>
        </w:rPr>
      </w:pPr>
      <w:r w:rsidRPr="004460FB">
        <w:rPr>
          <w:sz w:val="24"/>
          <w:szCs w:val="24"/>
          <w:highlight w:val="yellow"/>
        </w:rPr>
        <w:t xml:space="preserve">   </w:t>
      </w:r>
    </w:p>
    <w:p w14:paraId="03AE2246" w14:textId="77777777" w:rsidR="00A16C96" w:rsidRPr="00A758F8" w:rsidRDefault="00A16C96" w:rsidP="00A16C96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A758F8">
        <w:rPr>
          <w:b/>
          <w:sz w:val="24"/>
          <w:szCs w:val="24"/>
          <w:u w:val="single"/>
        </w:rPr>
        <w:t>Капитальный ремонт.</w:t>
      </w:r>
    </w:p>
    <w:p w14:paraId="4A658450" w14:textId="421200CD" w:rsidR="00725F8B" w:rsidRDefault="00A16C96" w:rsidP="00A16C96">
      <w:pPr>
        <w:ind w:firstLine="567"/>
        <w:jc w:val="both"/>
        <w:rPr>
          <w:sz w:val="24"/>
          <w:szCs w:val="24"/>
        </w:rPr>
      </w:pPr>
      <w:r w:rsidRPr="00A758F8">
        <w:rPr>
          <w:sz w:val="24"/>
          <w:szCs w:val="24"/>
        </w:rPr>
        <w:t>Остаток денежных средств на расчетном</w:t>
      </w:r>
      <w:r>
        <w:rPr>
          <w:sz w:val="24"/>
          <w:szCs w:val="24"/>
        </w:rPr>
        <w:t xml:space="preserve"> счете капремонта на конец дня </w:t>
      </w:r>
      <w:r w:rsidR="007E2D99">
        <w:rPr>
          <w:sz w:val="24"/>
          <w:szCs w:val="24"/>
        </w:rPr>
        <w:t>31.03.202</w:t>
      </w:r>
      <w:r w:rsidR="008C5215" w:rsidRPr="008C5215">
        <w:rPr>
          <w:sz w:val="24"/>
          <w:szCs w:val="24"/>
        </w:rPr>
        <w:t>4</w:t>
      </w:r>
      <w:r w:rsidRPr="00A758F8">
        <w:rPr>
          <w:sz w:val="24"/>
          <w:szCs w:val="24"/>
        </w:rPr>
        <w:t xml:space="preserve"> </w:t>
      </w:r>
    </w:p>
    <w:p w14:paraId="3391C356" w14:textId="6B375E29" w:rsidR="00A16C96" w:rsidRPr="00A758F8" w:rsidRDefault="00725F8B" w:rsidP="00A16C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16C96" w:rsidRPr="00A758F8">
        <w:rPr>
          <w:sz w:val="24"/>
          <w:szCs w:val="24"/>
        </w:rPr>
        <w:t xml:space="preserve">составляло </w:t>
      </w:r>
      <w:r w:rsidR="00A16C9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</w:t>
      </w:r>
      <w:r w:rsidR="00076576">
        <w:rPr>
          <w:b/>
          <w:sz w:val="24"/>
          <w:szCs w:val="24"/>
        </w:rPr>
        <w:t>1 978 542,54</w:t>
      </w:r>
      <w:r w:rsidR="00076576" w:rsidRPr="00BE572A">
        <w:rPr>
          <w:sz w:val="24"/>
          <w:szCs w:val="24"/>
        </w:rPr>
        <w:t xml:space="preserve"> </w:t>
      </w:r>
      <w:r w:rsidR="00A16C96" w:rsidRPr="00A758F8">
        <w:rPr>
          <w:sz w:val="24"/>
          <w:szCs w:val="24"/>
        </w:rPr>
        <w:t>руб.</w:t>
      </w:r>
    </w:p>
    <w:p w14:paraId="79FF7EA6" w14:textId="77777777" w:rsidR="00A16C96" w:rsidRPr="002549A4" w:rsidRDefault="00A16C96" w:rsidP="00A16C96">
      <w:pPr>
        <w:ind w:firstLine="567"/>
        <w:jc w:val="both"/>
        <w:rPr>
          <w:sz w:val="24"/>
          <w:szCs w:val="24"/>
        </w:rPr>
      </w:pPr>
      <w:r w:rsidRPr="002549A4">
        <w:rPr>
          <w:sz w:val="24"/>
          <w:szCs w:val="24"/>
        </w:rPr>
        <w:t xml:space="preserve">Поступило денежных средств на расчетный счет за отчетный период – </w:t>
      </w:r>
      <w:r w:rsidR="007E2D99">
        <w:rPr>
          <w:b/>
          <w:sz w:val="24"/>
          <w:szCs w:val="24"/>
        </w:rPr>
        <w:t>1 117 996,49</w:t>
      </w:r>
      <w:r w:rsidRPr="002549A4">
        <w:rPr>
          <w:sz w:val="24"/>
          <w:szCs w:val="24"/>
        </w:rPr>
        <w:t xml:space="preserve"> руб. </w:t>
      </w:r>
    </w:p>
    <w:p w14:paraId="59AAA049" w14:textId="77777777" w:rsidR="00A16C96" w:rsidRPr="002549A4" w:rsidRDefault="00A16C96" w:rsidP="00A16C96">
      <w:pPr>
        <w:ind w:firstLine="567"/>
        <w:jc w:val="both"/>
        <w:rPr>
          <w:sz w:val="24"/>
          <w:szCs w:val="24"/>
        </w:rPr>
      </w:pPr>
      <w:r w:rsidRPr="002549A4">
        <w:rPr>
          <w:sz w:val="24"/>
          <w:szCs w:val="24"/>
        </w:rPr>
        <w:t xml:space="preserve"> из них:</w:t>
      </w:r>
    </w:p>
    <w:p w14:paraId="01D405A3" w14:textId="6DD27582" w:rsidR="00A16C96" w:rsidRDefault="00A16C96" w:rsidP="00A16C96">
      <w:pPr>
        <w:ind w:firstLine="567"/>
        <w:jc w:val="both"/>
        <w:rPr>
          <w:sz w:val="24"/>
          <w:szCs w:val="24"/>
        </w:rPr>
      </w:pPr>
      <w:r w:rsidRPr="002549A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взносы на капитальный ремонт </w:t>
      </w:r>
      <w:r w:rsidR="007E2D99">
        <w:rPr>
          <w:sz w:val="24"/>
          <w:szCs w:val="24"/>
        </w:rPr>
        <w:t>–</w:t>
      </w:r>
      <w:r w:rsidRPr="002549A4">
        <w:rPr>
          <w:sz w:val="24"/>
          <w:szCs w:val="24"/>
        </w:rPr>
        <w:t xml:space="preserve"> </w:t>
      </w:r>
      <w:r w:rsidR="007E2D99">
        <w:rPr>
          <w:b/>
          <w:sz w:val="24"/>
          <w:szCs w:val="24"/>
        </w:rPr>
        <w:t>1 </w:t>
      </w:r>
      <w:r w:rsidR="00AD7BF7">
        <w:rPr>
          <w:b/>
          <w:sz w:val="24"/>
          <w:szCs w:val="24"/>
        </w:rPr>
        <w:t>292</w:t>
      </w:r>
      <w:r w:rsidR="007E2D99">
        <w:rPr>
          <w:b/>
          <w:sz w:val="24"/>
          <w:szCs w:val="24"/>
        </w:rPr>
        <w:t> </w:t>
      </w:r>
      <w:r w:rsidR="00AD7BF7">
        <w:rPr>
          <w:b/>
          <w:sz w:val="24"/>
          <w:szCs w:val="24"/>
        </w:rPr>
        <w:t>035</w:t>
      </w:r>
      <w:r w:rsidR="007E2D99">
        <w:rPr>
          <w:b/>
          <w:sz w:val="24"/>
          <w:szCs w:val="24"/>
        </w:rPr>
        <w:t>,</w:t>
      </w:r>
      <w:r w:rsidR="00AD7BF7">
        <w:rPr>
          <w:b/>
          <w:sz w:val="24"/>
          <w:szCs w:val="24"/>
        </w:rPr>
        <w:t>73</w:t>
      </w:r>
      <w:r w:rsidRPr="002549A4">
        <w:rPr>
          <w:sz w:val="24"/>
          <w:szCs w:val="24"/>
        </w:rPr>
        <w:t xml:space="preserve"> руб.; </w:t>
      </w:r>
    </w:p>
    <w:p w14:paraId="3DE8EE05" w14:textId="77777777" w:rsidR="00725F8B" w:rsidRPr="002549A4" w:rsidRDefault="00725F8B" w:rsidP="00A16C96">
      <w:pPr>
        <w:ind w:firstLine="567"/>
        <w:jc w:val="both"/>
        <w:rPr>
          <w:sz w:val="24"/>
          <w:szCs w:val="24"/>
        </w:rPr>
      </w:pPr>
    </w:p>
    <w:p w14:paraId="2C000B50" w14:textId="5228EE43" w:rsidR="00A16C96" w:rsidRPr="00AD7BF7" w:rsidRDefault="00A16C96" w:rsidP="00AD7BF7">
      <w:pPr>
        <w:jc w:val="both"/>
        <w:rPr>
          <w:rFonts w:ascii="Arial" w:hAnsi="Arial" w:cs="Arial"/>
          <w:b/>
          <w:bCs/>
        </w:rPr>
      </w:pPr>
      <w:r w:rsidRPr="002549A4">
        <w:rPr>
          <w:sz w:val="24"/>
          <w:szCs w:val="24"/>
        </w:rPr>
        <w:t>Направлено денежн</w:t>
      </w:r>
      <w:r w:rsidR="007E2D99">
        <w:rPr>
          <w:sz w:val="24"/>
          <w:szCs w:val="24"/>
        </w:rPr>
        <w:t>ых средств за период с 01.04.202</w:t>
      </w:r>
      <w:r w:rsidR="00076576">
        <w:rPr>
          <w:sz w:val="24"/>
          <w:szCs w:val="24"/>
        </w:rPr>
        <w:t>4</w:t>
      </w:r>
      <w:r w:rsidRPr="002549A4">
        <w:rPr>
          <w:sz w:val="24"/>
          <w:szCs w:val="24"/>
        </w:rPr>
        <w:t>г. по 3</w:t>
      </w:r>
      <w:r>
        <w:rPr>
          <w:sz w:val="24"/>
          <w:szCs w:val="24"/>
        </w:rPr>
        <w:t>1</w:t>
      </w:r>
      <w:r w:rsidRPr="002549A4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2549A4">
        <w:rPr>
          <w:sz w:val="24"/>
          <w:szCs w:val="24"/>
        </w:rPr>
        <w:t>.20</w:t>
      </w:r>
      <w:r w:rsidR="007E2D99">
        <w:rPr>
          <w:sz w:val="24"/>
          <w:szCs w:val="24"/>
        </w:rPr>
        <w:t>2</w:t>
      </w:r>
      <w:r w:rsidR="00076576">
        <w:rPr>
          <w:sz w:val="24"/>
          <w:szCs w:val="24"/>
        </w:rPr>
        <w:t xml:space="preserve">5 </w:t>
      </w:r>
      <w:r w:rsidRPr="002549A4">
        <w:rPr>
          <w:sz w:val="24"/>
          <w:szCs w:val="24"/>
        </w:rPr>
        <w:t xml:space="preserve">г. </w:t>
      </w:r>
      <w:r w:rsidR="00AD7BF7" w:rsidRPr="00AD7BF7">
        <w:rPr>
          <w:rFonts w:ascii="Arial" w:hAnsi="Arial" w:cs="Arial"/>
          <w:b/>
          <w:bCs/>
        </w:rPr>
        <w:t>645 058,50</w:t>
      </w:r>
      <w:r w:rsidR="00AD7BF7">
        <w:rPr>
          <w:rFonts w:ascii="Arial" w:hAnsi="Arial" w:cs="Arial"/>
          <w:b/>
          <w:bCs/>
        </w:rPr>
        <w:t xml:space="preserve"> </w:t>
      </w:r>
      <w:r w:rsidRPr="002549A4">
        <w:rPr>
          <w:sz w:val="24"/>
          <w:szCs w:val="24"/>
        </w:rPr>
        <w:t>руб.</w:t>
      </w:r>
    </w:p>
    <w:p w14:paraId="18BED036" w14:textId="77777777" w:rsidR="00A16C96" w:rsidRPr="002549A4" w:rsidRDefault="00A16C96" w:rsidP="00A16C96">
      <w:pPr>
        <w:ind w:firstLine="567"/>
        <w:jc w:val="both"/>
        <w:rPr>
          <w:sz w:val="24"/>
          <w:szCs w:val="24"/>
        </w:rPr>
      </w:pPr>
      <w:r w:rsidRPr="002549A4">
        <w:rPr>
          <w:sz w:val="24"/>
          <w:szCs w:val="24"/>
        </w:rPr>
        <w:t>В том числе:</w:t>
      </w:r>
    </w:p>
    <w:p w14:paraId="095FD626" w14:textId="77777777" w:rsidR="00076576" w:rsidRPr="00AD7BF7" w:rsidRDefault="00A16C96" w:rsidP="005E5305">
      <w:pPr>
        <w:jc w:val="both"/>
        <w:rPr>
          <w:rFonts w:ascii="Arial" w:hAnsi="Arial" w:cs="Arial"/>
          <w:b/>
          <w:bCs/>
          <w:highlight w:val="yellow"/>
        </w:rPr>
      </w:pPr>
      <w:r w:rsidRPr="005F1059">
        <w:rPr>
          <w:sz w:val="24"/>
          <w:szCs w:val="24"/>
        </w:rPr>
        <w:t xml:space="preserve">-  </w:t>
      </w:r>
      <w:proofErr w:type="gramStart"/>
      <w:r w:rsidR="00076576" w:rsidRPr="00AD7BF7">
        <w:rPr>
          <w:sz w:val="24"/>
          <w:szCs w:val="24"/>
          <w:highlight w:val="yellow"/>
        </w:rPr>
        <w:t>Лымарь</w:t>
      </w:r>
      <w:r w:rsidR="005E5305" w:rsidRPr="00AD7BF7">
        <w:rPr>
          <w:sz w:val="24"/>
          <w:szCs w:val="24"/>
          <w:highlight w:val="yellow"/>
        </w:rPr>
        <w:t xml:space="preserve">  -</w:t>
      </w:r>
      <w:proofErr w:type="gramEnd"/>
      <w:r w:rsidR="005E5305" w:rsidRPr="00AD7BF7">
        <w:rPr>
          <w:sz w:val="24"/>
          <w:szCs w:val="24"/>
          <w:highlight w:val="yellow"/>
        </w:rPr>
        <w:t xml:space="preserve">  </w:t>
      </w:r>
      <w:r w:rsidR="00076576" w:rsidRPr="00AD7BF7">
        <w:rPr>
          <w:rFonts w:ascii="Arial" w:hAnsi="Arial" w:cs="Arial"/>
          <w:b/>
          <w:bCs/>
          <w:highlight w:val="yellow"/>
        </w:rPr>
        <w:t>194 400,00</w:t>
      </w:r>
      <w:r w:rsidR="005E5305" w:rsidRPr="00AD7BF7">
        <w:rPr>
          <w:sz w:val="24"/>
          <w:szCs w:val="24"/>
          <w:highlight w:val="yellow"/>
        </w:rPr>
        <w:t xml:space="preserve"> руб.</w:t>
      </w:r>
    </w:p>
    <w:p w14:paraId="7E4A0C10" w14:textId="77777777" w:rsidR="00076576" w:rsidRPr="00AD7BF7" w:rsidRDefault="00076576" w:rsidP="005E5305">
      <w:pPr>
        <w:jc w:val="both"/>
        <w:rPr>
          <w:rFonts w:ascii="Arial" w:hAnsi="Arial" w:cs="Arial"/>
          <w:b/>
          <w:bCs/>
          <w:highlight w:val="yellow"/>
        </w:rPr>
      </w:pPr>
      <w:r w:rsidRPr="00AD7BF7">
        <w:rPr>
          <w:rFonts w:ascii="Arial" w:hAnsi="Arial" w:cs="Arial"/>
          <w:highlight w:val="yellow"/>
        </w:rPr>
        <w:t xml:space="preserve">- </w:t>
      </w:r>
      <w:proofErr w:type="spellStart"/>
      <w:r w:rsidRPr="00AD7BF7">
        <w:rPr>
          <w:rFonts w:ascii="Arial" w:hAnsi="Arial" w:cs="Arial"/>
          <w:highlight w:val="yellow"/>
        </w:rPr>
        <w:t>Свишов</w:t>
      </w:r>
      <w:proofErr w:type="spellEnd"/>
      <w:r w:rsidRPr="00AD7BF7">
        <w:rPr>
          <w:rFonts w:ascii="Arial" w:hAnsi="Arial" w:cs="Arial"/>
          <w:b/>
          <w:bCs/>
          <w:highlight w:val="yellow"/>
        </w:rPr>
        <w:t xml:space="preserve"> - </w:t>
      </w:r>
      <w:r w:rsidRPr="00AD7BF7">
        <w:rPr>
          <w:rFonts w:ascii="Arial" w:hAnsi="Arial" w:cs="Arial"/>
          <w:b/>
          <w:bCs/>
          <w:highlight w:val="yellow"/>
        </w:rPr>
        <w:t>270 767,50</w:t>
      </w:r>
      <w:r w:rsidRPr="00AD7BF7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AD7BF7">
        <w:rPr>
          <w:rFonts w:ascii="Arial" w:hAnsi="Arial" w:cs="Arial"/>
          <w:highlight w:val="yellow"/>
        </w:rPr>
        <w:t>руб</w:t>
      </w:r>
      <w:proofErr w:type="spellEnd"/>
    </w:p>
    <w:p w14:paraId="7BBCCAAC" w14:textId="77777777" w:rsidR="00076576" w:rsidRPr="00AD7BF7" w:rsidRDefault="00076576" w:rsidP="005E5305">
      <w:pPr>
        <w:jc w:val="both"/>
        <w:rPr>
          <w:rFonts w:ascii="Arial" w:hAnsi="Arial" w:cs="Arial"/>
          <w:b/>
          <w:bCs/>
          <w:highlight w:val="yellow"/>
        </w:rPr>
      </w:pPr>
      <w:r w:rsidRPr="00AD7BF7">
        <w:rPr>
          <w:rFonts w:ascii="Arial" w:hAnsi="Arial" w:cs="Arial"/>
          <w:highlight w:val="yellow"/>
        </w:rPr>
        <w:t>- Поляков</w:t>
      </w:r>
      <w:r w:rsidRPr="00AD7BF7">
        <w:rPr>
          <w:rFonts w:ascii="Arial" w:hAnsi="Arial" w:cs="Arial"/>
          <w:b/>
          <w:bCs/>
          <w:highlight w:val="yellow"/>
        </w:rPr>
        <w:t xml:space="preserve"> - </w:t>
      </w:r>
      <w:r w:rsidRPr="00AD7BF7">
        <w:rPr>
          <w:rFonts w:ascii="Arial" w:hAnsi="Arial" w:cs="Arial"/>
          <w:b/>
          <w:bCs/>
          <w:highlight w:val="yellow"/>
        </w:rPr>
        <w:t>159 891,00</w:t>
      </w:r>
      <w:r w:rsidRPr="00AD7BF7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AD7BF7">
        <w:rPr>
          <w:rFonts w:ascii="Arial" w:hAnsi="Arial" w:cs="Arial"/>
          <w:highlight w:val="yellow"/>
        </w:rPr>
        <w:t>руб</w:t>
      </w:r>
      <w:proofErr w:type="spellEnd"/>
    </w:p>
    <w:p w14:paraId="5267E058" w14:textId="5526D7A1" w:rsidR="00A16C96" w:rsidRPr="00076576" w:rsidRDefault="00076576" w:rsidP="005E5305">
      <w:pPr>
        <w:jc w:val="both"/>
        <w:rPr>
          <w:b/>
          <w:bCs/>
          <w:sz w:val="22"/>
          <w:szCs w:val="22"/>
        </w:rPr>
      </w:pPr>
      <w:r w:rsidRPr="00AD7BF7">
        <w:rPr>
          <w:rFonts w:ascii="Arial" w:hAnsi="Arial" w:cs="Arial"/>
          <w:highlight w:val="yellow"/>
        </w:rPr>
        <w:t xml:space="preserve">- </w:t>
      </w:r>
      <w:proofErr w:type="spellStart"/>
      <w:r w:rsidRPr="00AD7BF7">
        <w:rPr>
          <w:rFonts w:ascii="Arial" w:hAnsi="Arial" w:cs="Arial"/>
          <w:highlight w:val="yellow"/>
        </w:rPr>
        <w:t>Тодренко</w:t>
      </w:r>
      <w:proofErr w:type="spellEnd"/>
      <w:r w:rsidRPr="00AD7BF7">
        <w:rPr>
          <w:rFonts w:ascii="Arial" w:hAnsi="Arial" w:cs="Arial"/>
          <w:highlight w:val="yellow"/>
        </w:rPr>
        <w:t xml:space="preserve"> (возврат)</w:t>
      </w:r>
      <w:r w:rsidRPr="00AD7BF7">
        <w:rPr>
          <w:rFonts w:ascii="Arial" w:hAnsi="Arial" w:cs="Arial"/>
          <w:b/>
          <w:bCs/>
          <w:highlight w:val="yellow"/>
        </w:rPr>
        <w:t xml:space="preserve"> - </w:t>
      </w:r>
      <w:r w:rsidRPr="00AD7BF7">
        <w:rPr>
          <w:b/>
          <w:bCs/>
          <w:sz w:val="22"/>
          <w:szCs w:val="22"/>
          <w:highlight w:val="yellow"/>
        </w:rPr>
        <w:t>20 000,00</w:t>
      </w:r>
      <w:r w:rsidRPr="00AD7BF7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Pr="00AD7BF7">
        <w:rPr>
          <w:sz w:val="22"/>
          <w:szCs w:val="22"/>
          <w:highlight w:val="yellow"/>
        </w:rPr>
        <w:t>руб</w:t>
      </w:r>
      <w:proofErr w:type="spellEnd"/>
      <w:r w:rsidR="00A16C96" w:rsidRPr="00261101">
        <w:rPr>
          <w:sz w:val="24"/>
          <w:szCs w:val="24"/>
        </w:rPr>
        <w:t xml:space="preserve">         </w:t>
      </w:r>
    </w:p>
    <w:p w14:paraId="76166370" w14:textId="30512DA6" w:rsidR="00A16C96" w:rsidRDefault="00A16C96" w:rsidP="00A16C96">
      <w:pPr>
        <w:jc w:val="both"/>
        <w:rPr>
          <w:sz w:val="24"/>
          <w:szCs w:val="24"/>
        </w:rPr>
      </w:pPr>
      <w:r w:rsidRPr="00BE572A">
        <w:rPr>
          <w:sz w:val="24"/>
          <w:szCs w:val="24"/>
        </w:rPr>
        <w:t xml:space="preserve">         Остаток денежных средств на конец дня 3</w:t>
      </w:r>
      <w:r>
        <w:rPr>
          <w:sz w:val="24"/>
          <w:szCs w:val="24"/>
        </w:rPr>
        <w:t>1</w:t>
      </w:r>
      <w:r w:rsidRPr="00BE572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E572A">
        <w:rPr>
          <w:sz w:val="24"/>
          <w:szCs w:val="24"/>
        </w:rPr>
        <w:t>.20</w:t>
      </w:r>
      <w:r w:rsidR="005E5305">
        <w:rPr>
          <w:sz w:val="24"/>
          <w:szCs w:val="24"/>
        </w:rPr>
        <w:t>2</w:t>
      </w:r>
      <w:r w:rsidR="00076576">
        <w:rPr>
          <w:sz w:val="24"/>
          <w:szCs w:val="24"/>
        </w:rPr>
        <w:t>5</w:t>
      </w:r>
      <w:r w:rsidRPr="00BE572A">
        <w:rPr>
          <w:sz w:val="24"/>
          <w:szCs w:val="24"/>
        </w:rPr>
        <w:t xml:space="preserve"> составило – </w:t>
      </w:r>
      <w:r w:rsidR="00076576" w:rsidRPr="00076576">
        <w:rPr>
          <w:b/>
          <w:bCs/>
          <w:color w:val="000000"/>
          <w:sz w:val="24"/>
          <w:szCs w:val="24"/>
        </w:rPr>
        <w:t>2 625 519,77</w:t>
      </w:r>
      <w:r w:rsidRPr="00BE572A">
        <w:rPr>
          <w:sz w:val="24"/>
          <w:szCs w:val="24"/>
        </w:rPr>
        <w:t xml:space="preserve"> руб.</w:t>
      </w:r>
    </w:p>
    <w:p w14:paraId="53F1A6DD" w14:textId="77777777" w:rsidR="00725F8B" w:rsidRPr="00BE572A" w:rsidRDefault="00725F8B" w:rsidP="00A16C96">
      <w:pPr>
        <w:jc w:val="both"/>
        <w:rPr>
          <w:sz w:val="24"/>
          <w:szCs w:val="24"/>
        </w:rPr>
      </w:pPr>
    </w:p>
    <w:p w14:paraId="789B4AC4" w14:textId="534D6818" w:rsidR="00A16C96" w:rsidRPr="004D672A" w:rsidRDefault="00A16C96" w:rsidP="004D672A">
      <w:pPr>
        <w:jc w:val="both"/>
        <w:rPr>
          <w:rFonts w:ascii="Arial" w:hAnsi="Arial" w:cs="Arial"/>
          <w:b/>
          <w:bCs/>
          <w:color w:val="FF0000"/>
        </w:rPr>
      </w:pPr>
      <w:r w:rsidRPr="00BE572A">
        <w:rPr>
          <w:sz w:val="24"/>
          <w:szCs w:val="24"/>
        </w:rPr>
        <w:t xml:space="preserve">Задолженность собственников жилья по взносам на капитальный ремонт составляет на </w:t>
      </w:r>
      <w:r w:rsidRPr="005B4F6A">
        <w:rPr>
          <w:sz w:val="24"/>
          <w:szCs w:val="24"/>
          <w:highlight w:val="yellow"/>
        </w:rPr>
        <w:t xml:space="preserve">                            </w:t>
      </w:r>
      <w:r w:rsidR="00725F8B">
        <w:rPr>
          <w:sz w:val="24"/>
          <w:szCs w:val="24"/>
        </w:rPr>
        <w:t xml:space="preserve">  </w:t>
      </w:r>
      <w:r>
        <w:rPr>
          <w:sz w:val="24"/>
          <w:szCs w:val="24"/>
        </w:rPr>
        <w:t>01</w:t>
      </w:r>
      <w:r w:rsidRPr="00BE1002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E1002">
        <w:rPr>
          <w:sz w:val="24"/>
          <w:szCs w:val="24"/>
        </w:rPr>
        <w:t>.20</w:t>
      </w:r>
      <w:r w:rsidR="005E5305">
        <w:rPr>
          <w:sz w:val="24"/>
          <w:szCs w:val="24"/>
        </w:rPr>
        <w:t>2</w:t>
      </w:r>
      <w:r w:rsidR="004D672A" w:rsidRPr="004D672A">
        <w:rPr>
          <w:sz w:val="24"/>
          <w:szCs w:val="24"/>
        </w:rPr>
        <w:t>5</w:t>
      </w:r>
      <w:r w:rsidRPr="00BE1002">
        <w:rPr>
          <w:sz w:val="24"/>
          <w:szCs w:val="24"/>
        </w:rPr>
        <w:t xml:space="preserve"> – </w:t>
      </w:r>
      <w:r w:rsidR="004D672A" w:rsidRPr="004D672A">
        <w:rPr>
          <w:b/>
          <w:bCs/>
          <w:sz w:val="24"/>
          <w:szCs w:val="24"/>
        </w:rPr>
        <w:t>308</w:t>
      </w:r>
      <w:r w:rsidR="004D672A" w:rsidRPr="004D672A">
        <w:rPr>
          <w:b/>
          <w:bCs/>
          <w:sz w:val="24"/>
          <w:szCs w:val="24"/>
        </w:rPr>
        <w:t xml:space="preserve"> </w:t>
      </w:r>
      <w:r w:rsidR="004D672A" w:rsidRPr="004D672A">
        <w:rPr>
          <w:b/>
          <w:bCs/>
          <w:sz w:val="24"/>
          <w:szCs w:val="24"/>
        </w:rPr>
        <w:t>943,37</w:t>
      </w:r>
      <w:r w:rsidR="004D672A" w:rsidRPr="004D672A">
        <w:rPr>
          <w:rFonts w:ascii="Arial" w:hAnsi="Arial" w:cs="Arial"/>
          <w:b/>
          <w:bCs/>
        </w:rPr>
        <w:t xml:space="preserve"> </w:t>
      </w:r>
      <w:r w:rsidRPr="00BE1002">
        <w:rPr>
          <w:sz w:val="24"/>
          <w:szCs w:val="24"/>
        </w:rPr>
        <w:t>руб.</w:t>
      </w:r>
    </w:p>
    <w:p w14:paraId="78904347" w14:textId="77777777" w:rsidR="00A16C96" w:rsidRPr="00AD7BF7" w:rsidRDefault="00A16C96" w:rsidP="00A16C96">
      <w:pPr>
        <w:ind w:firstLine="56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За отчетный период были выполнены работы: устранение аварий на стояках, замена труб, арматуры. Ремонт водостоков, ремонт системы электроосвещения подъездов. В рабочем состоянии поддерживалась отопительная система дома и система водоснабжения и водоотведения. Кроме того, в течение года (на субботниках) силами жильцов благоустраивалась придомовая территория.</w:t>
      </w:r>
    </w:p>
    <w:p w14:paraId="5171E138" w14:textId="77777777" w:rsidR="00C07FDC" w:rsidRPr="00AD7BF7" w:rsidRDefault="00A16C96" w:rsidP="00A16C96">
      <w:pPr>
        <w:ind w:firstLine="56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За счет средств капитального ремонта были выполнены работы по ремонту кровли, по обследова</w:t>
      </w:r>
      <w:r w:rsidR="00C07FDC" w:rsidRPr="00AD7BF7">
        <w:rPr>
          <w:sz w:val="24"/>
          <w:szCs w:val="24"/>
          <w:highlight w:val="yellow"/>
        </w:rPr>
        <w:t>нию и экспертизе стеновых щелей.</w:t>
      </w:r>
    </w:p>
    <w:p w14:paraId="18DA06E0" w14:textId="77777777" w:rsidR="00A16C96" w:rsidRPr="00AD7BF7" w:rsidRDefault="00A16C96" w:rsidP="00A16C96">
      <w:pPr>
        <w:ind w:firstLine="56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Необходимо завершить работы по ремонту отмостки и цоколя дома, а также отремонтировать разрушенное за зиму асфальт</w:t>
      </w:r>
      <w:r w:rsidR="00725F8B" w:rsidRPr="00AD7BF7">
        <w:rPr>
          <w:sz w:val="24"/>
          <w:szCs w:val="24"/>
          <w:highlight w:val="yellow"/>
        </w:rPr>
        <w:t xml:space="preserve">овое покрытие </w:t>
      </w:r>
      <w:proofErr w:type="gramStart"/>
      <w:r w:rsidR="00725F8B" w:rsidRPr="00AD7BF7">
        <w:rPr>
          <w:sz w:val="24"/>
          <w:szCs w:val="24"/>
          <w:highlight w:val="yellow"/>
        </w:rPr>
        <w:t>дорог.</w:t>
      </w:r>
      <w:r w:rsidRPr="00AD7BF7">
        <w:rPr>
          <w:sz w:val="24"/>
          <w:szCs w:val="24"/>
          <w:highlight w:val="yellow"/>
        </w:rPr>
        <w:t>.</w:t>
      </w:r>
      <w:proofErr w:type="gramEnd"/>
    </w:p>
    <w:p w14:paraId="7F467791" w14:textId="77777777" w:rsidR="00A16C96" w:rsidRPr="00AD7BF7" w:rsidRDefault="00A16C96" w:rsidP="00A16C96">
      <w:pPr>
        <w:ind w:firstLine="567"/>
        <w:jc w:val="both"/>
        <w:rPr>
          <w:b/>
          <w:sz w:val="24"/>
          <w:szCs w:val="24"/>
          <w:highlight w:val="yellow"/>
          <w:u w:val="single"/>
        </w:rPr>
      </w:pPr>
      <w:r w:rsidRPr="00AD7BF7">
        <w:rPr>
          <w:b/>
          <w:sz w:val="24"/>
          <w:szCs w:val="24"/>
          <w:highlight w:val="yellow"/>
          <w:u w:val="single"/>
        </w:rPr>
        <w:t>Решили:</w:t>
      </w:r>
    </w:p>
    <w:p w14:paraId="4D65FEB8" w14:textId="77777777" w:rsidR="00A16C96" w:rsidRPr="00AD7BF7" w:rsidRDefault="00A16C96" w:rsidP="00A16C96">
      <w:pPr>
        <w:ind w:firstLine="56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По итогам рассмотрения отчета о финансово-хозяйственной </w:t>
      </w:r>
      <w:r w:rsidR="00F90877" w:rsidRPr="00AD7BF7">
        <w:rPr>
          <w:sz w:val="24"/>
          <w:szCs w:val="24"/>
          <w:highlight w:val="yellow"/>
        </w:rPr>
        <w:t>деятельности Правления ТСЖ «</w:t>
      </w:r>
      <w:proofErr w:type="spellStart"/>
      <w:r w:rsidR="00F90877" w:rsidRPr="00AD7BF7">
        <w:rPr>
          <w:sz w:val="24"/>
          <w:szCs w:val="24"/>
          <w:highlight w:val="yellow"/>
        </w:rPr>
        <w:t>Зелё</w:t>
      </w:r>
      <w:r w:rsidRPr="00AD7BF7">
        <w:rPr>
          <w:sz w:val="24"/>
          <w:szCs w:val="24"/>
          <w:highlight w:val="yellow"/>
        </w:rPr>
        <w:t>новский</w:t>
      </w:r>
      <w:proofErr w:type="spellEnd"/>
      <w:r w:rsidRPr="00AD7BF7">
        <w:rPr>
          <w:sz w:val="24"/>
          <w:szCs w:val="24"/>
          <w:highlight w:val="yellow"/>
        </w:rPr>
        <w:t>» представить на рассмотрение общего собрания членов ТСЖ следующие предложения.</w:t>
      </w:r>
    </w:p>
    <w:p w14:paraId="5CE9BB39" w14:textId="77777777" w:rsidR="00A16C96" w:rsidRPr="00AD7BF7" w:rsidRDefault="00A16C96" w:rsidP="00A16C96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Вновь избранному Правлению ТСЖ:</w:t>
      </w:r>
    </w:p>
    <w:p w14:paraId="0DC06682" w14:textId="77777777" w:rsidR="00A16C96" w:rsidRPr="00AD7BF7" w:rsidRDefault="00A16C96" w:rsidP="00A16C96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 - </w:t>
      </w:r>
      <w:r w:rsidR="00C07FDC" w:rsidRPr="00AD7BF7">
        <w:rPr>
          <w:sz w:val="24"/>
          <w:szCs w:val="24"/>
          <w:highlight w:val="yellow"/>
        </w:rPr>
        <w:t xml:space="preserve">продолжить </w:t>
      </w:r>
      <w:r w:rsidRPr="00AD7BF7">
        <w:rPr>
          <w:sz w:val="24"/>
          <w:szCs w:val="24"/>
          <w:highlight w:val="yellow"/>
        </w:rPr>
        <w:t xml:space="preserve"> работы по ремонту</w:t>
      </w:r>
      <w:r w:rsidR="00725F8B" w:rsidRPr="00AD7BF7">
        <w:rPr>
          <w:sz w:val="24"/>
          <w:szCs w:val="24"/>
          <w:highlight w:val="yellow"/>
        </w:rPr>
        <w:t xml:space="preserve"> </w:t>
      </w:r>
      <w:r w:rsidR="00C07FDC" w:rsidRPr="00AD7BF7">
        <w:rPr>
          <w:sz w:val="24"/>
          <w:szCs w:val="24"/>
          <w:highlight w:val="yellow"/>
        </w:rPr>
        <w:t>фасада,</w:t>
      </w:r>
      <w:r w:rsidRPr="00AD7BF7">
        <w:rPr>
          <w:sz w:val="24"/>
          <w:szCs w:val="24"/>
          <w:highlight w:val="yellow"/>
        </w:rPr>
        <w:t xml:space="preserve"> цоколя и отмостки дома</w:t>
      </w:r>
      <w:r w:rsidR="00C07FDC" w:rsidRPr="00AD7BF7">
        <w:rPr>
          <w:sz w:val="24"/>
          <w:szCs w:val="24"/>
          <w:highlight w:val="yellow"/>
        </w:rPr>
        <w:t>.</w:t>
      </w:r>
    </w:p>
    <w:p w14:paraId="292932D0" w14:textId="77777777" w:rsidR="00C07FDC" w:rsidRPr="00AD7BF7" w:rsidRDefault="00C07FDC" w:rsidP="00C07FDC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 - продолжить работы по косметическому ремонту помещений общего пользования</w:t>
      </w:r>
    </w:p>
    <w:p w14:paraId="2C8F2823" w14:textId="77777777" w:rsidR="00C07FDC" w:rsidRPr="00AD7BF7" w:rsidRDefault="00C07FDC" w:rsidP="00C07FDC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(производить данные работы по решению общего собрания ТСЖ);</w:t>
      </w:r>
    </w:p>
    <w:p w14:paraId="0B0380A3" w14:textId="77777777" w:rsidR="00C07FDC" w:rsidRPr="00AD7BF7" w:rsidRDefault="00C07FDC" w:rsidP="00C07FDC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 -  в целях пожарной безопасности все технические помещения дома, в том числе подвальные</w:t>
      </w:r>
    </w:p>
    <w:p w14:paraId="206AB05A" w14:textId="77777777" w:rsidR="00C07FDC" w:rsidRPr="00AD7BF7" w:rsidRDefault="00C07FDC" w:rsidP="00C07FDC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 и чердачные помещения, закрывать. Открывать данные помещения только в присутствии</w:t>
      </w:r>
    </w:p>
    <w:p w14:paraId="37FC3CF2" w14:textId="77777777" w:rsidR="00C07FDC" w:rsidRPr="00AD7BF7" w:rsidRDefault="00C07FDC" w:rsidP="00C07FDC">
      <w:pPr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 xml:space="preserve">              председателя ТСЖ или членов Правления ТСЖ. </w:t>
      </w:r>
    </w:p>
    <w:p w14:paraId="62BAD7FE" w14:textId="77777777" w:rsidR="00C07FDC" w:rsidRPr="00AD7BF7" w:rsidRDefault="00C07FDC" w:rsidP="00C07FDC">
      <w:pPr>
        <w:ind w:left="92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- взыскать с собственников жилых и нежилых помещений, в том числе через судебные органы, задолженность по оплате коммунальных, эксплуатационных расходов, взносов на капитальный ремонт со сроком возникновения более 3-х месяцев, при этом оплату госпошлины взыскать с должников и направить отчет о проведенных мероприятиях в ревизионную комиссию до 01 августа 2024г;</w:t>
      </w:r>
    </w:p>
    <w:p w14:paraId="6DF88A52" w14:textId="77777777" w:rsidR="00C07FDC" w:rsidRPr="00AD7BF7" w:rsidRDefault="00C07FDC" w:rsidP="00C07FDC">
      <w:pPr>
        <w:ind w:left="92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lastRenderedPageBreak/>
        <w:t>-  использование помещений, находящихся в общедолевой собственности, осуществлять с учетом решения общего собрания ТСЖ;</w:t>
      </w:r>
    </w:p>
    <w:p w14:paraId="72DF5450" w14:textId="77777777" w:rsidR="00C07FDC" w:rsidRPr="00AD7BF7" w:rsidRDefault="00C07FDC" w:rsidP="00C07FDC">
      <w:pPr>
        <w:ind w:left="92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- ежеквартально совместно с ревизионной комиссией осуществлять проверку оплаты собственниками помещений коммунальных услуг и эксплуатационных сборов, а также целевых взносов;</w:t>
      </w:r>
    </w:p>
    <w:p w14:paraId="7CB269E2" w14:textId="77777777" w:rsidR="00C07FDC" w:rsidRPr="00AD7BF7" w:rsidRDefault="00C07FDC" w:rsidP="00C07FDC">
      <w:pPr>
        <w:ind w:left="927"/>
        <w:jc w:val="both"/>
        <w:rPr>
          <w:sz w:val="24"/>
          <w:szCs w:val="24"/>
          <w:highlight w:val="yellow"/>
        </w:rPr>
      </w:pPr>
      <w:r w:rsidRPr="00AD7BF7">
        <w:rPr>
          <w:sz w:val="24"/>
          <w:szCs w:val="24"/>
          <w:highlight w:val="yellow"/>
        </w:rPr>
        <w:t>- с поставщиками услуг подписывать акты сверки по расчетам по состоянию на 30 июня и 31 декабря;</w:t>
      </w:r>
    </w:p>
    <w:p w14:paraId="639507CC" w14:textId="77777777" w:rsidR="00C07FDC" w:rsidRPr="002108FF" w:rsidRDefault="00C07FDC" w:rsidP="00C07FDC">
      <w:pPr>
        <w:ind w:left="927"/>
        <w:jc w:val="both"/>
        <w:rPr>
          <w:sz w:val="24"/>
          <w:szCs w:val="24"/>
        </w:rPr>
      </w:pPr>
      <w:r w:rsidRPr="00AD7BF7">
        <w:rPr>
          <w:sz w:val="24"/>
          <w:szCs w:val="24"/>
          <w:highlight w:val="yellow"/>
        </w:rPr>
        <w:t xml:space="preserve">- вести забалансовый аналитический учет приобретаемых ТМЦ (оргтехника, инструменты, оборудование, </w:t>
      </w:r>
      <w:proofErr w:type="spellStart"/>
      <w:proofErr w:type="gramStart"/>
      <w:r w:rsidRPr="00AD7BF7">
        <w:rPr>
          <w:sz w:val="24"/>
          <w:szCs w:val="24"/>
          <w:highlight w:val="yellow"/>
        </w:rPr>
        <w:t>хоз.инвентарь</w:t>
      </w:r>
      <w:proofErr w:type="spellEnd"/>
      <w:proofErr w:type="gramEnd"/>
      <w:r w:rsidRPr="00AD7BF7">
        <w:rPr>
          <w:sz w:val="24"/>
          <w:szCs w:val="24"/>
          <w:highlight w:val="yellow"/>
        </w:rPr>
        <w:t xml:space="preserve"> и пр.).</w:t>
      </w:r>
    </w:p>
    <w:p w14:paraId="67591152" w14:textId="77777777" w:rsidR="00C07FDC" w:rsidRPr="005B4F6A" w:rsidRDefault="00C07FDC" w:rsidP="00C07FDC">
      <w:pPr>
        <w:ind w:firstLine="567"/>
        <w:jc w:val="both"/>
        <w:rPr>
          <w:sz w:val="24"/>
          <w:szCs w:val="24"/>
          <w:highlight w:val="yellow"/>
        </w:rPr>
      </w:pPr>
    </w:p>
    <w:p w14:paraId="5EFA6C6D" w14:textId="4198A4AE" w:rsidR="00C07FDC" w:rsidRDefault="00C07FDC" w:rsidP="00C07FDC">
      <w:pPr>
        <w:ind w:firstLine="567"/>
        <w:jc w:val="both"/>
        <w:rPr>
          <w:b/>
          <w:sz w:val="24"/>
          <w:szCs w:val="24"/>
        </w:rPr>
      </w:pPr>
      <w:r w:rsidRPr="006E086C">
        <w:rPr>
          <w:b/>
          <w:sz w:val="24"/>
          <w:szCs w:val="24"/>
        </w:rPr>
        <w:t xml:space="preserve">Председатель комиссии                      </w:t>
      </w:r>
      <w:r w:rsidR="00AD7BF7">
        <w:rPr>
          <w:b/>
          <w:sz w:val="24"/>
          <w:szCs w:val="24"/>
        </w:rPr>
        <w:t>Л.Ю. Авдеенко</w:t>
      </w:r>
    </w:p>
    <w:p w14:paraId="481E722E" w14:textId="77777777" w:rsidR="00C07FDC" w:rsidRPr="006E086C" w:rsidRDefault="00C07FDC" w:rsidP="00C07FDC">
      <w:pPr>
        <w:ind w:firstLine="567"/>
        <w:jc w:val="both"/>
        <w:rPr>
          <w:b/>
          <w:sz w:val="24"/>
          <w:szCs w:val="24"/>
        </w:rPr>
      </w:pPr>
      <w:r w:rsidRPr="006E086C">
        <w:rPr>
          <w:b/>
          <w:sz w:val="24"/>
          <w:szCs w:val="24"/>
        </w:rPr>
        <w:t>Члены комиссии                                  Т.М. Цаплина</w:t>
      </w:r>
    </w:p>
    <w:p w14:paraId="530F2DB8" w14:textId="77777777" w:rsidR="00C07FDC" w:rsidRPr="00AF79BC" w:rsidRDefault="00C07FDC" w:rsidP="00C07FDC">
      <w:pPr>
        <w:ind w:firstLine="567"/>
        <w:jc w:val="both"/>
        <w:rPr>
          <w:sz w:val="24"/>
          <w:szCs w:val="24"/>
        </w:rPr>
      </w:pPr>
      <w:r w:rsidRPr="006E086C">
        <w:rPr>
          <w:b/>
          <w:sz w:val="24"/>
          <w:szCs w:val="24"/>
        </w:rPr>
        <w:t xml:space="preserve">                                                                 </w:t>
      </w:r>
      <w:r w:rsidR="00983488">
        <w:rPr>
          <w:b/>
          <w:sz w:val="24"/>
          <w:szCs w:val="24"/>
        </w:rPr>
        <w:t>Н.В.Савельева</w:t>
      </w:r>
    </w:p>
    <w:p w14:paraId="0859D1FA" w14:textId="77777777" w:rsidR="00C07FDC" w:rsidRDefault="00C07FDC" w:rsidP="00C07FDC"/>
    <w:p w14:paraId="78D90709" w14:textId="77777777" w:rsidR="00C07FDC" w:rsidRPr="002108FF" w:rsidRDefault="00C07FDC" w:rsidP="00C07FDC">
      <w:pPr>
        <w:jc w:val="both"/>
        <w:rPr>
          <w:sz w:val="24"/>
          <w:szCs w:val="24"/>
        </w:rPr>
      </w:pPr>
    </w:p>
    <w:p w14:paraId="38EFCC58" w14:textId="77777777" w:rsidR="00C07FDC" w:rsidRDefault="00C07FDC" w:rsidP="00A16C96">
      <w:pPr>
        <w:jc w:val="both"/>
        <w:rPr>
          <w:sz w:val="24"/>
          <w:szCs w:val="24"/>
        </w:rPr>
      </w:pPr>
    </w:p>
    <w:p w14:paraId="627F3158" w14:textId="77777777" w:rsidR="00A16C96" w:rsidRDefault="00C07FDC" w:rsidP="00A16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494F3F4" w14:textId="77777777" w:rsidR="00C07FDC" w:rsidRDefault="00C07FDC" w:rsidP="00C07FDC">
      <w:pPr>
        <w:jc w:val="both"/>
      </w:pPr>
      <w:r>
        <w:rPr>
          <w:sz w:val="24"/>
          <w:szCs w:val="24"/>
        </w:rPr>
        <w:t xml:space="preserve">                       </w:t>
      </w:r>
    </w:p>
    <w:p w14:paraId="215FC291" w14:textId="77777777" w:rsidR="00A16C96" w:rsidRPr="002108FF" w:rsidRDefault="00A16C96" w:rsidP="00A16C96">
      <w:pPr>
        <w:jc w:val="both"/>
        <w:rPr>
          <w:sz w:val="24"/>
          <w:szCs w:val="24"/>
        </w:rPr>
      </w:pPr>
    </w:p>
    <w:sectPr w:rsidR="00A16C96" w:rsidRPr="002108FF" w:rsidSect="00AF79BC">
      <w:headerReference w:type="default" r:id="rId7"/>
      <w:footerReference w:type="even" r:id="rId8"/>
      <w:footerReference w:type="default" r:id="rId9"/>
      <w:pgSz w:w="11907" w:h="16840" w:code="9"/>
      <w:pgMar w:top="851" w:right="708" w:bottom="709" w:left="567" w:header="720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C0AE" w14:textId="77777777" w:rsidR="00327256" w:rsidRDefault="00327256">
      <w:r>
        <w:separator/>
      </w:r>
    </w:p>
  </w:endnote>
  <w:endnote w:type="continuationSeparator" w:id="0">
    <w:p w14:paraId="3CDF1797" w14:textId="77777777" w:rsidR="00327256" w:rsidRDefault="0032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1A25" w14:textId="77777777" w:rsidR="000D6E86" w:rsidRDefault="00A16C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E2B903" w14:textId="77777777" w:rsidR="000D6E86" w:rsidRDefault="000D6E8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A093" w14:textId="77777777" w:rsidR="000D6E86" w:rsidRDefault="000D6E86">
    <w:pPr>
      <w:pStyle w:val="a5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0485" w14:textId="77777777" w:rsidR="00327256" w:rsidRDefault="00327256">
      <w:r>
        <w:separator/>
      </w:r>
    </w:p>
  </w:footnote>
  <w:footnote w:type="continuationSeparator" w:id="0">
    <w:p w14:paraId="3BFF611E" w14:textId="77777777" w:rsidR="00327256" w:rsidRDefault="0032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C99B" w14:textId="77777777" w:rsidR="000D6E86" w:rsidRDefault="000D6E86">
    <w:pPr>
      <w:pStyle w:val="a3"/>
      <w:tabs>
        <w:tab w:val="clear" w:pos="830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4784"/>
    <w:multiLevelType w:val="hybridMultilevel"/>
    <w:tmpl w:val="08308866"/>
    <w:lvl w:ilvl="0" w:tplc="522843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D135ACB"/>
    <w:multiLevelType w:val="hybridMultilevel"/>
    <w:tmpl w:val="0D7A78B0"/>
    <w:lvl w:ilvl="0" w:tplc="D6760E1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342244849">
    <w:abstractNumId w:val="0"/>
  </w:num>
  <w:num w:numId="2" w16cid:durableId="175697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5F"/>
    <w:rsid w:val="000346BC"/>
    <w:rsid w:val="000473B8"/>
    <w:rsid w:val="0006719B"/>
    <w:rsid w:val="00076576"/>
    <w:rsid w:val="0009232F"/>
    <w:rsid w:val="000A0FF6"/>
    <w:rsid w:val="000D6E86"/>
    <w:rsid w:val="000E6313"/>
    <w:rsid w:val="00224446"/>
    <w:rsid w:val="0024068D"/>
    <w:rsid w:val="00265165"/>
    <w:rsid w:val="0028395F"/>
    <w:rsid w:val="00327256"/>
    <w:rsid w:val="0035529A"/>
    <w:rsid w:val="00374BF3"/>
    <w:rsid w:val="00384A19"/>
    <w:rsid w:val="004009ED"/>
    <w:rsid w:val="0043508B"/>
    <w:rsid w:val="004634B9"/>
    <w:rsid w:val="00476F5C"/>
    <w:rsid w:val="00491B6A"/>
    <w:rsid w:val="004D672A"/>
    <w:rsid w:val="004E0A5E"/>
    <w:rsid w:val="0052629F"/>
    <w:rsid w:val="00564566"/>
    <w:rsid w:val="005714BD"/>
    <w:rsid w:val="0057614B"/>
    <w:rsid w:val="00587DC5"/>
    <w:rsid w:val="005A0FEF"/>
    <w:rsid w:val="005E3D66"/>
    <w:rsid w:val="005E5305"/>
    <w:rsid w:val="005F3E08"/>
    <w:rsid w:val="00690129"/>
    <w:rsid w:val="00697CAF"/>
    <w:rsid w:val="006F5C54"/>
    <w:rsid w:val="007148F1"/>
    <w:rsid w:val="00725F8B"/>
    <w:rsid w:val="00737C76"/>
    <w:rsid w:val="007657C4"/>
    <w:rsid w:val="00795FCF"/>
    <w:rsid w:val="007A576E"/>
    <w:rsid w:val="007D4F8F"/>
    <w:rsid w:val="007E2D99"/>
    <w:rsid w:val="008725F0"/>
    <w:rsid w:val="008C5215"/>
    <w:rsid w:val="009461A4"/>
    <w:rsid w:val="00983488"/>
    <w:rsid w:val="00A057A9"/>
    <w:rsid w:val="00A16C96"/>
    <w:rsid w:val="00A5108A"/>
    <w:rsid w:val="00AD7BF7"/>
    <w:rsid w:val="00AF2DE7"/>
    <w:rsid w:val="00B4560A"/>
    <w:rsid w:val="00B56D10"/>
    <w:rsid w:val="00C07FDC"/>
    <w:rsid w:val="00C260DD"/>
    <w:rsid w:val="00C309EC"/>
    <w:rsid w:val="00D3346D"/>
    <w:rsid w:val="00D677C4"/>
    <w:rsid w:val="00E361D8"/>
    <w:rsid w:val="00F13DFD"/>
    <w:rsid w:val="00F90877"/>
    <w:rsid w:val="00F956E7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4FE0"/>
  <w15:docId w15:val="{80997687-9A4F-4C78-AA7E-FCE1A4E9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C96"/>
    <w:pPr>
      <w:widowControl w:val="0"/>
      <w:tabs>
        <w:tab w:val="center" w:pos="4153"/>
        <w:tab w:val="right" w:pos="8306"/>
      </w:tabs>
      <w:spacing w:after="12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16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16C96"/>
    <w:pPr>
      <w:widowControl w:val="0"/>
      <w:tabs>
        <w:tab w:val="center" w:pos="4153"/>
        <w:tab w:val="right" w:pos="8306"/>
      </w:tabs>
      <w:spacing w:after="120"/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16C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A16C9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Авдеенко Леонид Юрьевич</dc:creator>
  <cp:keywords/>
  <dc:description/>
  <cp:lastModifiedBy>Авдеенко Леонид Юрьевич</cp:lastModifiedBy>
  <cp:revision>10</cp:revision>
  <cp:lastPrinted>2024-05-21T16:07:00Z</cp:lastPrinted>
  <dcterms:created xsi:type="dcterms:W3CDTF">2025-04-25T12:36:00Z</dcterms:created>
  <dcterms:modified xsi:type="dcterms:W3CDTF">2025-04-25T14:25:00Z</dcterms:modified>
</cp:coreProperties>
</file>